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131" w14:textId="0B833577" w:rsidR="000D517B" w:rsidRDefault="000D517B" w:rsidP="00D61DEA">
      <w:pPr>
        <w:jc w:val="center"/>
        <w:rPr>
          <w:b/>
        </w:rPr>
      </w:pPr>
      <w:bookmarkStart w:id="0" w:name="_GoBack"/>
      <w:bookmarkEnd w:id="0"/>
      <w:r>
        <w:rPr>
          <w:b/>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55A3676" w:rsidR="00D61DEA" w:rsidRDefault="00D61DEA" w:rsidP="00D61DEA">
      <w:pPr>
        <w:jc w:val="center"/>
        <w:rPr>
          <w:b/>
        </w:rPr>
      </w:pPr>
      <w:r>
        <w:rPr>
          <w:b/>
        </w:rPr>
        <w:t>GENERAL MEETING MINUTES</w:t>
      </w:r>
    </w:p>
    <w:p w14:paraId="59B218AE" w14:textId="5BE6C90B" w:rsidR="004B6BAC" w:rsidRDefault="00BB2DEB" w:rsidP="004B6BAC">
      <w:pPr>
        <w:jc w:val="center"/>
        <w:rPr>
          <w:b/>
        </w:rPr>
      </w:pPr>
      <w:r>
        <w:rPr>
          <w:b/>
        </w:rPr>
        <w:t>June</w:t>
      </w:r>
      <w:r w:rsidR="00916C77">
        <w:rPr>
          <w:b/>
        </w:rPr>
        <w:t xml:space="preserve"> </w:t>
      </w:r>
      <w:r>
        <w:rPr>
          <w:b/>
        </w:rPr>
        <w:t>29</w:t>
      </w:r>
      <w:r w:rsidR="00916C77">
        <w:rPr>
          <w:b/>
        </w:rPr>
        <w:t>, 2021</w:t>
      </w:r>
    </w:p>
    <w:p w14:paraId="08447DA6" w14:textId="77777777" w:rsidR="00095B6B" w:rsidRDefault="00095B6B" w:rsidP="00095B6B">
      <w:pPr>
        <w:rPr>
          <w:b/>
        </w:rPr>
      </w:pPr>
    </w:p>
    <w:p w14:paraId="3DF1217B" w14:textId="606796F6" w:rsidR="00BB2DEB" w:rsidRDefault="00095B6B" w:rsidP="00BB2DEB">
      <w:pPr>
        <w:rPr>
          <w:b/>
        </w:rPr>
      </w:pPr>
      <w:r>
        <w:rPr>
          <w:b/>
        </w:rPr>
        <w:t>Attendees</w:t>
      </w:r>
      <w:r w:rsidR="00A94AD1">
        <w:rPr>
          <w:b/>
        </w:rPr>
        <w:t>:</w:t>
      </w:r>
      <w:r w:rsidR="00BB2DEB">
        <w:rPr>
          <w:b/>
        </w:rPr>
        <w:t xml:space="preserve"> Maria Alicea,</w:t>
      </w:r>
      <w:r w:rsidR="00A94AD1">
        <w:rPr>
          <w:b/>
        </w:rPr>
        <w:t xml:space="preserve"> </w:t>
      </w:r>
      <w:r w:rsidR="00407F27">
        <w:rPr>
          <w:b/>
        </w:rPr>
        <w:t>Nicole Berger</w:t>
      </w:r>
      <w:r w:rsidR="00BB2DEB">
        <w:rPr>
          <w:b/>
        </w:rPr>
        <w:t>, Deana Cortina</w:t>
      </w:r>
      <w:r w:rsidR="00407F27">
        <w:rPr>
          <w:b/>
        </w:rPr>
        <w:t xml:space="preserve">, </w:t>
      </w:r>
      <w:r w:rsidR="00BB2DEB">
        <w:rPr>
          <w:b/>
        </w:rPr>
        <w:t>Anne Fisher</w:t>
      </w:r>
      <w:r w:rsidR="00407F27">
        <w:rPr>
          <w:b/>
        </w:rPr>
        <w:t xml:space="preserve">, </w:t>
      </w:r>
      <w:r w:rsidR="00BB2DEB">
        <w:rPr>
          <w:b/>
        </w:rPr>
        <w:t>Rose Grill</w:t>
      </w:r>
      <w:r w:rsidR="00876564">
        <w:rPr>
          <w:b/>
        </w:rPr>
        <w:t xml:space="preserve">, </w:t>
      </w:r>
      <w:r w:rsidR="00BB2DEB">
        <w:rPr>
          <w:b/>
        </w:rPr>
        <w:t>Cindy Hinsey</w:t>
      </w:r>
      <w:r w:rsidR="00F963FD">
        <w:rPr>
          <w:b/>
        </w:rPr>
        <w:t xml:space="preserve">, </w:t>
      </w:r>
      <w:r w:rsidR="00BB2DEB">
        <w:rPr>
          <w:b/>
        </w:rPr>
        <w:t xml:space="preserve">Sarah Kinsey, Andy Krug, Jessica Long, </w:t>
      </w:r>
      <w:r w:rsidR="00F963FD">
        <w:rPr>
          <w:b/>
        </w:rPr>
        <w:t>Tracy Ravert</w:t>
      </w:r>
      <w:r w:rsidR="00BB2DEB">
        <w:rPr>
          <w:b/>
        </w:rPr>
        <w:t>, Tracy Scheirer</w:t>
      </w:r>
      <w:r w:rsidR="00F963FD">
        <w:rPr>
          <w:b/>
        </w:rPr>
        <w:t>,</w:t>
      </w:r>
      <w:r w:rsidR="00BB2DEB">
        <w:rPr>
          <w:b/>
        </w:rPr>
        <w:t xml:space="preserve"> Tara Smith, Beth Till,</w:t>
      </w:r>
      <w:r w:rsidR="00F963FD">
        <w:rPr>
          <w:b/>
        </w:rPr>
        <w:t xml:space="preserve"> Kim Young, </w:t>
      </w:r>
    </w:p>
    <w:p w14:paraId="1F847B3A" w14:textId="41F3B846" w:rsidR="00095B6B" w:rsidRPr="00626206" w:rsidRDefault="00095B6B" w:rsidP="00BB2DEB">
      <w:pPr>
        <w:rPr>
          <w:b/>
          <w:sz w:val="24"/>
          <w:szCs w:val="24"/>
        </w:rPr>
      </w:pPr>
      <w:r w:rsidRPr="00626206">
        <w:rPr>
          <w:b/>
          <w:sz w:val="24"/>
          <w:szCs w:val="24"/>
        </w:rPr>
        <w:t>OLD BUSINESS</w:t>
      </w:r>
    </w:p>
    <w:p w14:paraId="79BBB506" w14:textId="41DB54C2" w:rsidR="00095B6B" w:rsidRPr="0012185F" w:rsidRDefault="00095B6B" w:rsidP="0012185F">
      <w:pPr>
        <w:pStyle w:val="ListParagraph"/>
        <w:numPr>
          <w:ilvl w:val="1"/>
          <w:numId w:val="4"/>
        </w:numPr>
        <w:rPr>
          <w:b/>
          <w:sz w:val="24"/>
          <w:szCs w:val="24"/>
        </w:rPr>
      </w:pPr>
      <w:r>
        <w:rPr>
          <w:sz w:val="24"/>
          <w:szCs w:val="24"/>
        </w:rPr>
        <w:t>Approval of Minutes</w:t>
      </w:r>
      <w:r w:rsidR="00CD46AF">
        <w:rPr>
          <w:sz w:val="24"/>
          <w:szCs w:val="24"/>
        </w:rPr>
        <w:t xml:space="preserve"> </w:t>
      </w:r>
      <w:r w:rsidR="00B52949">
        <w:rPr>
          <w:sz w:val="24"/>
          <w:szCs w:val="24"/>
        </w:rPr>
        <w:t>– Tracy Ravert, Rose Grill</w:t>
      </w:r>
    </w:p>
    <w:p w14:paraId="322C7C33" w14:textId="4997954A" w:rsidR="0012185F" w:rsidRPr="00095B6B" w:rsidRDefault="0012185F" w:rsidP="0012185F">
      <w:pPr>
        <w:pStyle w:val="ListParagraph"/>
        <w:numPr>
          <w:ilvl w:val="1"/>
          <w:numId w:val="4"/>
        </w:numPr>
        <w:rPr>
          <w:b/>
          <w:sz w:val="24"/>
          <w:szCs w:val="24"/>
        </w:rPr>
      </w:pPr>
      <w:r>
        <w:rPr>
          <w:sz w:val="24"/>
          <w:szCs w:val="24"/>
        </w:rPr>
        <w:t xml:space="preserve">Treasury Report </w:t>
      </w:r>
      <w:r w:rsidR="00B52949">
        <w:rPr>
          <w:sz w:val="24"/>
          <w:szCs w:val="24"/>
        </w:rPr>
        <w:t>-</w:t>
      </w:r>
      <w:r w:rsidR="008D3406">
        <w:rPr>
          <w:sz w:val="24"/>
          <w:szCs w:val="24"/>
        </w:rPr>
        <w:t>Balance $10,476.69</w:t>
      </w:r>
    </w:p>
    <w:p w14:paraId="13228A73" w14:textId="5443CAA5" w:rsidR="00095B6B" w:rsidRPr="00DE7D03" w:rsidRDefault="00095B6B" w:rsidP="0012185F">
      <w:pPr>
        <w:pStyle w:val="ListParagraph"/>
        <w:numPr>
          <w:ilvl w:val="1"/>
          <w:numId w:val="4"/>
        </w:numPr>
        <w:rPr>
          <w:b/>
          <w:sz w:val="24"/>
          <w:szCs w:val="24"/>
        </w:rPr>
      </w:pPr>
      <w:r>
        <w:rPr>
          <w:sz w:val="24"/>
          <w:szCs w:val="24"/>
        </w:rPr>
        <w:t>DOH Report</w:t>
      </w:r>
      <w:r w:rsidR="005F6A8D">
        <w:rPr>
          <w:sz w:val="24"/>
          <w:szCs w:val="24"/>
        </w:rPr>
        <w:t xml:space="preserve"> – No reported VPD’s (other than </w:t>
      </w:r>
      <w:r w:rsidR="00476D3C">
        <w:rPr>
          <w:sz w:val="24"/>
          <w:szCs w:val="24"/>
        </w:rPr>
        <w:t>COVID</w:t>
      </w:r>
      <w:r w:rsidR="005F6A8D">
        <w:rPr>
          <w:sz w:val="24"/>
          <w:szCs w:val="24"/>
        </w:rPr>
        <w:t>) in the 1</w:t>
      </w:r>
      <w:r w:rsidR="005F6A8D" w:rsidRPr="005F6A8D">
        <w:rPr>
          <w:sz w:val="24"/>
          <w:szCs w:val="24"/>
          <w:vertAlign w:val="superscript"/>
        </w:rPr>
        <w:t>st</w:t>
      </w:r>
      <w:r w:rsidR="005F6A8D">
        <w:rPr>
          <w:sz w:val="24"/>
          <w:szCs w:val="24"/>
        </w:rPr>
        <w:t xml:space="preserve"> quarter</w:t>
      </w:r>
    </w:p>
    <w:p w14:paraId="0A54DEF7" w14:textId="00C66251" w:rsidR="00095B6B" w:rsidRDefault="00095B6B" w:rsidP="00095B6B">
      <w:pPr>
        <w:pStyle w:val="ListParagraph"/>
        <w:numPr>
          <w:ilvl w:val="0"/>
          <w:numId w:val="4"/>
        </w:numPr>
        <w:rPr>
          <w:b/>
          <w:sz w:val="24"/>
          <w:szCs w:val="24"/>
        </w:rPr>
      </w:pPr>
      <w:r>
        <w:rPr>
          <w:b/>
          <w:sz w:val="24"/>
          <w:szCs w:val="24"/>
        </w:rPr>
        <w:t>NEW BUSINESS</w:t>
      </w:r>
    </w:p>
    <w:p w14:paraId="55B68116" w14:textId="2171BCEB" w:rsidR="004852B6" w:rsidRPr="004852B6" w:rsidRDefault="004852B6" w:rsidP="004852B6">
      <w:pPr>
        <w:pStyle w:val="ListParagraph"/>
        <w:numPr>
          <w:ilvl w:val="1"/>
          <w:numId w:val="4"/>
        </w:numPr>
        <w:rPr>
          <w:b/>
          <w:sz w:val="24"/>
          <w:szCs w:val="24"/>
        </w:rPr>
      </w:pPr>
      <w:r>
        <w:rPr>
          <w:sz w:val="24"/>
          <w:szCs w:val="24"/>
        </w:rPr>
        <w:t>DOH involvement in BIC meetings</w:t>
      </w:r>
    </w:p>
    <w:p w14:paraId="23693892" w14:textId="7893E6DF" w:rsidR="004852B6" w:rsidRDefault="004852B6" w:rsidP="004852B6">
      <w:pPr>
        <w:pStyle w:val="ListParagraph"/>
        <w:numPr>
          <w:ilvl w:val="2"/>
          <w:numId w:val="4"/>
        </w:numPr>
        <w:rPr>
          <w:b/>
          <w:sz w:val="24"/>
          <w:szCs w:val="24"/>
        </w:rPr>
      </w:pPr>
      <w:r>
        <w:rPr>
          <w:sz w:val="24"/>
          <w:szCs w:val="24"/>
        </w:rPr>
        <w:t>Rose Grill will reach out to DOH supervisor but no guarantee due to high workload</w:t>
      </w:r>
    </w:p>
    <w:p w14:paraId="61ECE7FE" w14:textId="56F7F031" w:rsidR="00E718D3" w:rsidRPr="001A21D5" w:rsidRDefault="001A21D5" w:rsidP="00E718D3">
      <w:pPr>
        <w:pStyle w:val="ListParagraph"/>
        <w:numPr>
          <w:ilvl w:val="1"/>
          <w:numId w:val="4"/>
        </w:numPr>
        <w:rPr>
          <w:b/>
          <w:sz w:val="24"/>
          <w:szCs w:val="24"/>
        </w:rPr>
      </w:pPr>
      <w:r>
        <w:rPr>
          <w:bCs/>
          <w:sz w:val="24"/>
          <w:szCs w:val="24"/>
        </w:rPr>
        <w:t xml:space="preserve">COVID vaccine </w:t>
      </w:r>
    </w:p>
    <w:p w14:paraId="1CA863E3" w14:textId="13D0718B" w:rsidR="001A21D5" w:rsidRPr="009B652A" w:rsidRDefault="004852B6" w:rsidP="001A21D5">
      <w:pPr>
        <w:pStyle w:val="ListParagraph"/>
        <w:numPr>
          <w:ilvl w:val="2"/>
          <w:numId w:val="4"/>
        </w:numPr>
        <w:rPr>
          <w:b/>
          <w:sz w:val="24"/>
          <w:szCs w:val="24"/>
        </w:rPr>
      </w:pPr>
      <w:r>
        <w:rPr>
          <w:bCs/>
          <w:sz w:val="24"/>
          <w:szCs w:val="24"/>
        </w:rPr>
        <w:t>Vaccin</w:t>
      </w:r>
      <w:r w:rsidR="001A21D5">
        <w:rPr>
          <w:bCs/>
          <w:sz w:val="24"/>
          <w:szCs w:val="24"/>
        </w:rPr>
        <w:t>e</w:t>
      </w:r>
      <w:r>
        <w:rPr>
          <w:bCs/>
          <w:sz w:val="24"/>
          <w:szCs w:val="24"/>
        </w:rPr>
        <w:t xml:space="preserve"> availability</w:t>
      </w:r>
      <w:r w:rsidR="001A21D5">
        <w:rPr>
          <w:bCs/>
          <w:sz w:val="24"/>
          <w:szCs w:val="24"/>
        </w:rPr>
        <w:t xml:space="preserve"> </w:t>
      </w:r>
      <w:r w:rsidR="00197873">
        <w:rPr>
          <w:bCs/>
          <w:sz w:val="24"/>
          <w:szCs w:val="24"/>
        </w:rPr>
        <w:t>–</w:t>
      </w:r>
      <w:r w:rsidR="001A21D5">
        <w:rPr>
          <w:bCs/>
          <w:sz w:val="24"/>
          <w:szCs w:val="24"/>
        </w:rPr>
        <w:t xml:space="preserve"> </w:t>
      </w:r>
      <w:r>
        <w:rPr>
          <w:bCs/>
          <w:sz w:val="24"/>
          <w:szCs w:val="24"/>
        </w:rPr>
        <w:t>Large distribution centers are closing, smaller community pharmacies administering vaccines</w:t>
      </w:r>
    </w:p>
    <w:p w14:paraId="5153D4E5" w14:textId="428FDCEA" w:rsidR="009B652A" w:rsidRPr="00B81816" w:rsidRDefault="00AD0FA7" w:rsidP="001A21D5">
      <w:pPr>
        <w:pStyle w:val="ListParagraph"/>
        <w:numPr>
          <w:ilvl w:val="2"/>
          <w:numId w:val="4"/>
        </w:numPr>
        <w:rPr>
          <w:b/>
          <w:sz w:val="24"/>
          <w:szCs w:val="24"/>
        </w:rPr>
      </w:pPr>
      <w:r>
        <w:rPr>
          <w:bCs/>
          <w:sz w:val="24"/>
          <w:szCs w:val="24"/>
        </w:rPr>
        <w:t>COVID s</w:t>
      </w:r>
      <w:r w:rsidR="004852B6">
        <w:rPr>
          <w:bCs/>
          <w:sz w:val="24"/>
          <w:szCs w:val="24"/>
        </w:rPr>
        <w:t>tatistics</w:t>
      </w:r>
      <w:r>
        <w:rPr>
          <w:bCs/>
          <w:sz w:val="24"/>
          <w:szCs w:val="24"/>
        </w:rPr>
        <w:t xml:space="preserve"> in PA last 2 weeks</w:t>
      </w:r>
      <w:r w:rsidR="004852B6">
        <w:rPr>
          <w:bCs/>
          <w:sz w:val="24"/>
          <w:szCs w:val="24"/>
        </w:rPr>
        <w:t xml:space="preserve"> </w:t>
      </w:r>
      <w:r>
        <w:rPr>
          <w:bCs/>
          <w:sz w:val="24"/>
          <w:szCs w:val="24"/>
        </w:rPr>
        <w:t xml:space="preserve">–7 new cases, 6 hospitalizations, no admissions to ICU, no new deaths </w:t>
      </w:r>
    </w:p>
    <w:p w14:paraId="241ADFC4" w14:textId="76677BE5" w:rsidR="00B81816" w:rsidRPr="00243C59" w:rsidRDefault="00B81816" w:rsidP="001A21D5">
      <w:pPr>
        <w:pStyle w:val="ListParagraph"/>
        <w:numPr>
          <w:ilvl w:val="2"/>
          <w:numId w:val="4"/>
        </w:numPr>
        <w:rPr>
          <w:b/>
          <w:sz w:val="24"/>
          <w:szCs w:val="24"/>
        </w:rPr>
      </w:pPr>
      <w:r>
        <w:rPr>
          <w:bCs/>
          <w:sz w:val="24"/>
          <w:szCs w:val="24"/>
        </w:rPr>
        <w:t xml:space="preserve">COVID vaccines given to date in PA—175,000 </w:t>
      </w:r>
    </w:p>
    <w:p w14:paraId="171933BA" w14:textId="34C91850" w:rsidR="00243C59" w:rsidRPr="008D7A0E" w:rsidRDefault="00AD0FA7" w:rsidP="001A21D5">
      <w:pPr>
        <w:pStyle w:val="ListParagraph"/>
        <w:numPr>
          <w:ilvl w:val="2"/>
          <w:numId w:val="4"/>
        </w:numPr>
        <w:rPr>
          <w:b/>
          <w:sz w:val="24"/>
          <w:szCs w:val="24"/>
        </w:rPr>
      </w:pPr>
      <w:r>
        <w:rPr>
          <w:bCs/>
          <w:sz w:val="24"/>
          <w:szCs w:val="24"/>
        </w:rPr>
        <w:t>Tracy S. – Students encouraged to receive vaccine, once FDA approval COVID vaccine will be required.</w:t>
      </w:r>
    </w:p>
    <w:p w14:paraId="00B565E1" w14:textId="77777777" w:rsidR="007860CE" w:rsidRPr="007860CE" w:rsidRDefault="007860CE" w:rsidP="001A21D5">
      <w:pPr>
        <w:pStyle w:val="ListParagraph"/>
        <w:numPr>
          <w:ilvl w:val="2"/>
          <w:numId w:val="4"/>
        </w:numPr>
        <w:rPr>
          <w:b/>
          <w:sz w:val="24"/>
          <w:szCs w:val="24"/>
        </w:rPr>
      </w:pPr>
      <w:r>
        <w:rPr>
          <w:bCs/>
          <w:sz w:val="24"/>
          <w:szCs w:val="24"/>
        </w:rPr>
        <w:t>Schools</w:t>
      </w:r>
    </w:p>
    <w:p w14:paraId="36D8E25C" w14:textId="7CCB3D69" w:rsidR="008D7A0E" w:rsidRPr="00521EBC" w:rsidRDefault="007860CE" w:rsidP="007860CE">
      <w:pPr>
        <w:pStyle w:val="ListParagraph"/>
        <w:numPr>
          <w:ilvl w:val="3"/>
          <w:numId w:val="4"/>
        </w:numPr>
        <w:rPr>
          <w:b/>
          <w:sz w:val="24"/>
          <w:szCs w:val="24"/>
        </w:rPr>
      </w:pPr>
      <w:r>
        <w:rPr>
          <w:bCs/>
          <w:sz w:val="24"/>
          <w:szCs w:val="24"/>
        </w:rPr>
        <w:t>M</w:t>
      </w:r>
      <w:r w:rsidR="00B81816">
        <w:rPr>
          <w:bCs/>
          <w:sz w:val="24"/>
          <w:szCs w:val="24"/>
        </w:rPr>
        <w:t>asking – Per Ann schools will have their own guidelines. Federally funded schools will need to renew health and safety plan by July.</w:t>
      </w:r>
    </w:p>
    <w:p w14:paraId="02BD7D91" w14:textId="4952FC03" w:rsidR="00A14E05" w:rsidRPr="007860CE" w:rsidRDefault="007860CE" w:rsidP="007860CE">
      <w:pPr>
        <w:pStyle w:val="ListParagraph"/>
        <w:numPr>
          <w:ilvl w:val="3"/>
          <w:numId w:val="4"/>
        </w:numPr>
        <w:rPr>
          <w:b/>
          <w:sz w:val="24"/>
          <w:szCs w:val="24"/>
        </w:rPr>
      </w:pPr>
      <w:r>
        <w:rPr>
          <w:bCs/>
          <w:sz w:val="24"/>
          <w:szCs w:val="24"/>
        </w:rPr>
        <w:t>T</w:t>
      </w:r>
      <w:r w:rsidR="00B81816">
        <w:rPr>
          <w:bCs/>
          <w:sz w:val="24"/>
          <w:szCs w:val="24"/>
        </w:rPr>
        <w:t>esting – Gov’t will fund for testing of staff and students</w:t>
      </w:r>
    </w:p>
    <w:p w14:paraId="0F9ACA3F" w14:textId="664A582E" w:rsidR="007860CE" w:rsidRPr="007860CE" w:rsidRDefault="007860CE" w:rsidP="007860CE">
      <w:pPr>
        <w:pStyle w:val="ListParagraph"/>
        <w:numPr>
          <w:ilvl w:val="3"/>
          <w:numId w:val="4"/>
        </w:numPr>
        <w:rPr>
          <w:b/>
          <w:sz w:val="24"/>
          <w:szCs w:val="24"/>
        </w:rPr>
      </w:pPr>
      <w:r>
        <w:rPr>
          <w:bCs/>
          <w:sz w:val="24"/>
          <w:szCs w:val="24"/>
        </w:rPr>
        <w:t>COVID 19 Vaccine clinics – Possibly to be held at food distribution sites</w:t>
      </w:r>
    </w:p>
    <w:p w14:paraId="35618583" w14:textId="374DFD2E" w:rsidR="007860CE" w:rsidRPr="009634D5" w:rsidRDefault="007860CE" w:rsidP="007860CE">
      <w:pPr>
        <w:pStyle w:val="ListParagraph"/>
        <w:numPr>
          <w:ilvl w:val="3"/>
          <w:numId w:val="4"/>
        </w:numPr>
        <w:rPr>
          <w:b/>
          <w:sz w:val="24"/>
          <w:szCs w:val="24"/>
        </w:rPr>
      </w:pPr>
      <w:r>
        <w:rPr>
          <w:bCs/>
          <w:sz w:val="24"/>
          <w:szCs w:val="24"/>
        </w:rPr>
        <w:t>Raffles – children who receive 2</w:t>
      </w:r>
      <w:r w:rsidRPr="007860CE">
        <w:rPr>
          <w:bCs/>
          <w:sz w:val="24"/>
          <w:szCs w:val="24"/>
          <w:vertAlign w:val="superscript"/>
        </w:rPr>
        <w:t>nd</w:t>
      </w:r>
      <w:r>
        <w:rPr>
          <w:bCs/>
          <w:sz w:val="24"/>
          <w:szCs w:val="24"/>
        </w:rPr>
        <w:t xml:space="preserve"> dose of COVID 19 vaccine will be eligible for raffle giveaways.</w:t>
      </w:r>
    </w:p>
    <w:p w14:paraId="56E7F355" w14:textId="780FDF0A" w:rsidR="009634D5" w:rsidRPr="00BE67B4" w:rsidRDefault="008F367E" w:rsidP="001A21D5">
      <w:pPr>
        <w:pStyle w:val="ListParagraph"/>
        <w:numPr>
          <w:ilvl w:val="2"/>
          <w:numId w:val="4"/>
        </w:numPr>
        <w:rPr>
          <w:rFonts w:cstheme="minorHAnsi"/>
          <w:b/>
          <w:sz w:val="24"/>
          <w:szCs w:val="24"/>
        </w:rPr>
      </w:pPr>
      <w:r>
        <w:rPr>
          <w:rFonts w:cstheme="minorHAnsi"/>
          <w:sz w:val="24"/>
          <w:szCs w:val="24"/>
        </w:rPr>
        <w:t>Montgomery County – Hosting events with raffles for COVID vaccine. 70 individuals were vaccinated at this event. AmVAXador program www. Montcopa.org/</w:t>
      </w:r>
      <w:r w:rsidR="00476D3C">
        <w:rPr>
          <w:rFonts w:cstheme="minorHAnsi"/>
          <w:sz w:val="24"/>
          <w:szCs w:val="24"/>
        </w:rPr>
        <w:t>AmVAXador</w:t>
      </w:r>
      <w:r>
        <w:rPr>
          <w:rFonts w:cstheme="minorHAnsi"/>
          <w:sz w:val="24"/>
          <w:szCs w:val="24"/>
        </w:rPr>
        <w:t xml:space="preserve"> COVID vaccine focus is on black community, specifically 20-30 y.o. due to having the lowest vaccine rates.</w:t>
      </w:r>
    </w:p>
    <w:p w14:paraId="7AADC405" w14:textId="44296081" w:rsidR="008F367E" w:rsidRPr="008F367E" w:rsidRDefault="008F367E" w:rsidP="008F367E">
      <w:pPr>
        <w:pStyle w:val="ListParagraph"/>
        <w:numPr>
          <w:ilvl w:val="1"/>
          <w:numId w:val="4"/>
        </w:numPr>
        <w:rPr>
          <w:rFonts w:cstheme="minorHAnsi"/>
          <w:b/>
          <w:sz w:val="24"/>
          <w:szCs w:val="24"/>
        </w:rPr>
      </w:pPr>
      <w:r>
        <w:rPr>
          <w:rFonts w:cstheme="minorHAnsi"/>
          <w:sz w:val="24"/>
          <w:szCs w:val="24"/>
          <w:shd w:val="clear" w:color="auto" w:fill="FFFFFF"/>
        </w:rPr>
        <w:t>Catch-up Vaccine</w:t>
      </w:r>
    </w:p>
    <w:p w14:paraId="026809B0" w14:textId="6807760F" w:rsidR="008F367E" w:rsidRPr="008F367E" w:rsidRDefault="008F367E" w:rsidP="008F367E">
      <w:pPr>
        <w:pStyle w:val="ListParagraph"/>
        <w:numPr>
          <w:ilvl w:val="2"/>
          <w:numId w:val="4"/>
        </w:numPr>
        <w:rPr>
          <w:rFonts w:cstheme="minorHAnsi"/>
          <w:b/>
          <w:sz w:val="24"/>
          <w:szCs w:val="24"/>
        </w:rPr>
      </w:pPr>
      <w:r>
        <w:rPr>
          <w:rFonts w:cstheme="minorHAnsi"/>
          <w:sz w:val="24"/>
          <w:szCs w:val="24"/>
          <w:shd w:val="clear" w:color="auto" w:fill="FFFFFF"/>
        </w:rPr>
        <w:t xml:space="preserve">Reading Area School District </w:t>
      </w:r>
    </w:p>
    <w:p w14:paraId="01490D79" w14:textId="63F51C8B" w:rsidR="008F367E" w:rsidRPr="008F367E" w:rsidRDefault="008F367E" w:rsidP="008F367E">
      <w:pPr>
        <w:pStyle w:val="ListParagraph"/>
        <w:numPr>
          <w:ilvl w:val="3"/>
          <w:numId w:val="4"/>
        </w:numPr>
        <w:rPr>
          <w:rFonts w:cstheme="minorHAnsi"/>
          <w:b/>
          <w:sz w:val="24"/>
          <w:szCs w:val="24"/>
        </w:rPr>
      </w:pPr>
      <w:r>
        <w:rPr>
          <w:rFonts w:cstheme="minorHAnsi"/>
          <w:sz w:val="24"/>
          <w:szCs w:val="24"/>
          <w:shd w:val="clear" w:color="auto" w:fill="FFFFFF"/>
        </w:rPr>
        <w:lastRenderedPageBreak/>
        <w:t>Vaccine clinic during school year 1 day/week</w:t>
      </w:r>
    </w:p>
    <w:p w14:paraId="4D54EF17" w14:textId="34655069" w:rsidR="008F367E" w:rsidRPr="008F367E" w:rsidRDefault="008F367E" w:rsidP="008F367E">
      <w:pPr>
        <w:pStyle w:val="ListParagraph"/>
        <w:numPr>
          <w:ilvl w:val="3"/>
          <w:numId w:val="4"/>
        </w:numPr>
        <w:rPr>
          <w:rFonts w:cstheme="minorHAnsi"/>
          <w:b/>
          <w:sz w:val="24"/>
          <w:szCs w:val="24"/>
        </w:rPr>
      </w:pPr>
      <w:r>
        <w:rPr>
          <w:rFonts w:cstheme="minorHAnsi"/>
          <w:sz w:val="24"/>
          <w:szCs w:val="24"/>
          <w:shd w:val="clear" w:color="auto" w:fill="FFFFFF"/>
        </w:rPr>
        <w:t>Additional clinics during summer for high school students</w:t>
      </w:r>
    </w:p>
    <w:p w14:paraId="2DCA9487" w14:textId="47F0D4EE" w:rsidR="008F367E" w:rsidRPr="008F367E" w:rsidRDefault="008F367E" w:rsidP="008F367E">
      <w:pPr>
        <w:pStyle w:val="ListParagraph"/>
        <w:numPr>
          <w:ilvl w:val="4"/>
          <w:numId w:val="4"/>
        </w:numPr>
        <w:rPr>
          <w:rFonts w:cstheme="minorHAnsi"/>
          <w:b/>
          <w:sz w:val="24"/>
          <w:szCs w:val="24"/>
        </w:rPr>
      </w:pPr>
      <w:r>
        <w:rPr>
          <w:rFonts w:cstheme="minorHAnsi"/>
          <w:sz w:val="24"/>
          <w:szCs w:val="24"/>
          <w:shd w:val="clear" w:color="auto" w:fill="FFFFFF"/>
        </w:rPr>
        <w:t>100 appts/week for three weeks</w:t>
      </w:r>
    </w:p>
    <w:p w14:paraId="7D257CFB" w14:textId="6514BB0D" w:rsidR="008F367E" w:rsidRPr="008F367E" w:rsidRDefault="008F367E" w:rsidP="008F367E">
      <w:pPr>
        <w:pStyle w:val="ListParagraph"/>
        <w:numPr>
          <w:ilvl w:val="3"/>
          <w:numId w:val="4"/>
        </w:numPr>
        <w:rPr>
          <w:rFonts w:cstheme="minorHAnsi"/>
          <w:b/>
          <w:sz w:val="24"/>
          <w:szCs w:val="24"/>
        </w:rPr>
      </w:pPr>
      <w:r>
        <w:rPr>
          <w:rFonts w:cstheme="minorHAnsi"/>
          <w:sz w:val="24"/>
          <w:szCs w:val="24"/>
          <w:shd w:val="clear" w:color="auto" w:fill="FFFFFF"/>
        </w:rPr>
        <w:t>Middle school students can be vaccinated on site during school year</w:t>
      </w:r>
    </w:p>
    <w:p w14:paraId="614E6958" w14:textId="3B899A74" w:rsidR="00095B6B" w:rsidRPr="002D6338" w:rsidRDefault="00095B6B" w:rsidP="00095B6B">
      <w:pPr>
        <w:pStyle w:val="ListParagraph"/>
        <w:numPr>
          <w:ilvl w:val="1"/>
          <w:numId w:val="4"/>
        </w:numPr>
        <w:rPr>
          <w:b/>
          <w:sz w:val="24"/>
          <w:szCs w:val="24"/>
        </w:rPr>
      </w:pPr>
      <w:r>
        <w:rPr>
          <w:sz w:val="24"/>
          <w:szCs w:val="24"/>
        </w:rPr>
        <w:t>Planning Activities</w:t>
      </w:r>
      <w:r w:rsidR="008E5D73">
        <w:rPr>
          <w:sz w:val="24"/>
          <w:szCs w:val="24"/>
        </w:rPr>
        <w:t xml:space="preserve"> 2021</w:t>
      </w:r>
    </w:p>
    <w:p w14:paraId="0CAE1800" w14:textId="77777777" w:rsidR="002D6338" w:rsidRPr="00DA7CAF" w:rsidRDefault="002D6338" w:rsidP="002D6338">
      <w:pPr>
        <w:pStyle w:val="ListParagraph"/>
        <w:numPr>
          <w:ilvl w:val="0"/>
          <w:numId w:val="6"/>
        </w:numPr>
        <w:rPr>
          <w:b/>
          <w:sz w:val="24"/>
          <w:szCs w:val="24"/>
        </w:rPr>
      </w:pPr>
      <w:r>
        <w:rPr>
          <w:sz w:val="24"/>
          <w:szCs w:val="24"/>
        </w:rPr>
        <w:t>Tracy S. reached out to Eric White, Redner’s Markets for space in their quarterly magazine to promote immunizations. Missed July publication, Tracy S. and Tracy R. will pen an article for the October issue. Focus will be on general immunizations.</w:t>
      </w:r>
    </w:p>
    <w:p w14:paraId="0DDB7B84" w14:textId="77777777" w:rsidR="002D6338" w:rsidRPr="000C54BC" w:rsidRDefault="002D6338" w:rsidP="002D6338">
      <w:pPr>
        <w:pStyle w:val="ListParagraph"/>
        <w:numPr>
          <w:ilvl w:val="0"/>
          <w:numId w:val="6"/>
        </w:numPr>
        <w:rPr>
          <w:b/>
          <w:sz w:val="24"/>
          <w:szCs w:val="24"/>
        </w:rPr>
      </w:pPr>
      <w:r>
        <w:rPr>
          <w:sz w:val="24"/>
          <w:szCs w:val="24"/>
        </w:rPr>
        <w:t xml:space="preserve">Educational update dinner event for fall: target month November for school nurses, student nurses, office nurses, MA’s. Bonus event can offer CEU’s </w:t>
      </w:r>
    </w:p>
    <w:p w14:paraId="381E1D51" w14:textId="77777777" w:rsidR="002D6338" w:rsidRPr="009B4A71" w:rsidRDefault="002D6338" w:rsidP="002D6338">
      <w:pPr>
        <w:pStyle w:val="ListParagraph"/>
        <w:numPr>
          <w:ilvl w:val="3"/>
          <w:numId w:val="4"/>
        </w:numPr>
        <w:rPr>
          <w:b/>
          <w:sz w:val="24"/>
          <w:szCs w:val="24"/>
        </w:rPr>
      </w:pPr>
      <w:r>
        <w:rPr>
          <w:sz w:val="24"/>
          <w:szCs w:val="24"/>
        </w:rPr>
        <w:t>Tara Smith mentioned the Dr. Niki Parkinson, Merck, is also available for educational programs that are non-branded</w:t>
      </w:r>
    </w:p>
    <w:p w14:paraId="76578643" w14:textId="77777777" w:rsidR="002D6338" w:rsidRPr="009B4A71" w:rsidRDefault="002D6338" w:rsidP="002D6338">
      <w:pPr>
        <w:pStyle w:val="ListParagraph"/>
        <w:numPr>
          <w:ilvl w:val="3"/>
          <w:numId w:val="4"/>
        </w:numPr>
        <w:rPr>
          <w:b/>
          <w:sz w:val="24"/>
          <w:szCs w:val="24"/>
        </w:rPr>
      </w:pPr>
      <w:r>
        <w:rPr>
          <w:sz w:val="24"/>
          <w:szCs w:val="24"/>
        </w:rPr>
        <w:t xml:space="preserve">Sarah has contact, Dr. Almira Contractor from York County, is a WellSpan pediatrician. Not sure how long the presentation is, will speak with her. </w:t>
      </w:r>
    </w:p>
    <w:p w14:paraId="16C6B061" w14:textId="77777777" w:rsidR="002D6338" w:rsidRPr="0057205F" w:rsidRDefault="002D6338" w:rsidP="002D6338">
      <w:pPr>
        <w:pStyle w:val="ListParagraph"/>
        <w:numPr>
          <w:ilvl w:val="3"/>
          <w:numId w:val="4"/>
        </w:numPr>
        <w:rPr>
          <w:b/>
          <w:sz w:val="24"/>
          <w:szCs w:val="24"/>
        </w:rPr>
      </w:pPr>
      <w:r>
        <w:rPr>
          <w:sz w:val="24"/>
          <w:szCs w:val="24"/>
        </w:rPr>
        <w:t>Andy is able to reach out to survivor to speak at event</w:t>
      </w:r>
    </w:p>
    <w:p w14:paraId="5F692C6A" w14:textId="77777777" w:rsidR="002D6338" w:rsidRPr="008F367E" w:rsidRDefault="002D6338" w:rsidP="002D6338">
      <w:pPr>
        <w:pStyle w:val="ListParagraph"/>
        <w:numPr>
          <w:ilvl w:val="0"/>
          <w:numId w:val="6"/>
        </w:numPr>
        <w:rPr>
          <w:b/>
          <w:sz w:val="24"/>
          <w:szCs w:val="24"/>
        </w:rPr>
      </w:pPr>
      <w:r>
        <w:rPr>
          <w:sz w:val="24"/>
          <w:szCs w:val="24"/>
        </w:rPr>
        <w:t>Fightin Phils – August 1</w:t>
      </w:r>
      <w:r w:rsidRPr="008F367E">
        <w:rPr>
          <w:sz w:val="24"/>
          <w:szCs w:val="24"/>
          <w:vertAlign w:val="superscript"/>
        </w:rPr>
        <w:t>st</w:t>
      </w:r>
    </w:p>
    <w:p w14:paraId="60D9BAAB" w14:textId="77777777" w:rsidR="002D6338" w:rsidRPr="0087067C" w:rsidRDefault="002D6338" w:rsidP="002D6338">
      <w:pPr>
        <w:pStyle w:val="ListParagraph"/>
        <w:numPr>
          <w:ilvl w:val="3"/>
          <w:numId w:val="4"/>
        </w:numPr>
        <w:rPr>
          <w:b/>
          <w:sz w:val="24"/>
          <w:szCs w:val="24"/>
        </w:rPr>
      </w:pPr>
      <w:r>
        <w:rPr>
          <w:sz w:val="24"/>
          <w:szCs w:val="24"/>
        </w:rPr>
        <w:t>Tracy S., Tracy R., Beth G., Nicole B., (Jes L., Mia A.- possibly able to attend)</w:t>
      </w:r>
    </w:p>
    <w:p w14:paraId="1BDB1BFF" w14:textId="77777777" w:rsidR="002D6338" w:rsidRPr="0087067C" w:rsidRDefault="002D6338" w:rsidP="002D6338">
      <w:pPr>
        <w:pStyle w:val="ListParagraph"/>
        <w:numPr>
          <w:ilvl w:val="4"/>
          <w:numId w:val="4"/>
        </w:numPr>
        <w:rPr>
          <w:b/>
          <w:sz w:val="24"/>
          <w:szCs w:val="24"/>
        </w:rPr>
      </w:pPr>
      <w:r>
        <w:rPr>
          <w:sz w:val="24"/>
          <w:szCs w:val="24"/>
        </w:rPr>
        <w:t xml:space="preserve">If you need a polo email Tracy S. </w:t>
      </w:r>
    </w:p>
    <w:p w14:paraId="3FCDD25D" w14:textId="77777777" w:rsidR="002D6338" w:rsidRPr="0087067C" w:rsidRDefault="002D6338" w:rsidP="002D6338">
      <w:pPr>
        <w:pStyle w:val="ListParagraph"/>
        <w:numPr>
          <w:ilvl w:val="3"/>
          <w:numId w:val="4"/>
        </w:numPr>
        <w:rPr>
          <w:b/>
          <w:sz w:val="24"/>
          <w:szCs w:val="24"/>
        </w:rPr>
      </w:pPr>
      <w:r>
        <w:rPr>
          <w:sz w:val="24"/>
          <w:szCs w:val="24"/>
        </w:rPr>
        <w:t>Spotlight press box with Redner’s</w:t>
      </w:r>
    </w:p>
    <w:p w14:paraId="28F733D3" w14:textId="702AF6A7" w:rsidR="002D6338" w:rsidRPr="002D6338" w:rsidRDefault="002D6338" w:rsidP="002D6338">
      <w:pPr>
        <w:pStyle w:val="ListParagraph"/>
        <w:numPr>
          <w:ilvl w:val="3"/>
          <w:numId w:val="4"/>
        </w:numPr>
        <w:rPr>
          <w:b/>
          <w:sz w:val="24"/>
          <w:szCs w:val="24"/>
        </w:rPr>
      </w:pPr>
      <w:r>
        <w:rPr>
          <w:sz w:val="24"/>
          <w:szCs w:val="24"/>
        </w:rPr>
        <w:t>Approval of $500 for giveaway purchase</w:t>
      </w:r>
    </w:p>
    <w:p w14:paraId="364A6C35" w14:textId="77777777" w:rsidR="002D6338" w:rsidRDefault="002D6338" w:rsidP="002D6338">
      <w:pPr>
        <w:pStyle w:val="ListParagraph"/>
        <w:numPr>
          <w:ilvl w:val="1"/>
          <w:numId w:val="4"/>
        </w:numPr>
        <w:rPr>
          <w:sz w:val="24"/>
          <w:szCs w:val="24"/>
        </w:rPr>
      </w:pPr>
      <w:r w:rsidRPr="002D6338">
        <w:rPr>
          <w:sz w:val="24"/>
          <w:szCs w:val="24"/>
        </w:rPr>
        <w:t>Planning Activities 2022</w:t>
      </w:r>
    </w:p>
    <w:p w14:paraId="19A85006" w14:textId="69F9FC21" w:rsidR="009B4A71" w:rsidRPr="002D6338" w:rsidRDefault="009B4A71" w:rsidP="002D6338">
      <w:pPr>
        <w:pStyle w:val="ListParagraph"/>
        <w:numPr>
          <w:ilvl w:val="2"/>
          <w:numId w:val="4"/>
        </w:numPr>
        <w:rPr>
          <w:sz w:val="24"/>
          <w:szCs w:val="24"/>
        </w:rPr>
      </w:pPr>
      <w:r w:rsidRPr="002D6338">
        <w:rPr>
          <w:sz w:val="24"/>
          <w:szCs w:val="24"/>
        </w:rPr>
        <w:t>Reading Royals – Cindy Hinsey has contact and can reach out about a table during season.</w:t>
      </w:r>
    </w:p>
    <w:p w14:paraId="026E5684" w14:textId="4485DDD2" w:rsidR="009B4A71" w:rsidRPr="009B4A71" w:rsidRDefault="009B4A71" w:rsidP="009B4A71">
      <w:pPr>
        <w:pStyle w:val="ListParagraph"/>
        <w:numPr>
          <w:ilvl w:val="2"/>
          <w:numId w:val="4"/>
        </w:numPr>
        <w:rPr>
          <w:b/>
          <w:sz w:val="24"/>
          <w:szCs w:val="24"/>
        </w:rPr>
      </w:pPr>
      <w:r>
        <w:rPr>
          <w:sz w:val="24"/>
          <w:szCs w:val="24"/>
        </w:rPr>
        <w:t>School participation</w:t>
      </w:r>
    </w:p>
    <w:p w14:paraId="5E9B8A58" w14:textId="5DCB88E1" w:rsidR="009B4A71" w:rsidRPr="00E17E1F" w:rsidRDefault="002D6338" w:rsidP="009B4A71">
      <w:pPr>
        <w:pStyle w:val="ListParagraph"/>
        <w:numPr>
          <w:ilvl w:val="3"/>
          <w:numId w:val="4"/>
        </w:numPr>
        <w:rPr>
          <w:b/>
          <w:sz w:val="24"/>
          <w:szCs w:val="24"/>
        </w:rPr>
      </w:pPr>
      <w:r>
        <w:rPr>
          <w:sz w:val="24"/>
          <w:szCs w:val="24"/>
        </w:rPr>
        <w:t xml:space="preserve">Ideas- </w:t>
      </w:r>
      <w:r w:rsidR="009B4A71">
        <w:rPr>
          <w:sz w:val="24"/>
          <w:szCs w:val="24"/>
        </w:rPr>
        <w:t>Video contest for high</w:t>
      </w:r>
      <w:r w:rsidR="00476D3C">
        <w:rPr>
          <w:sz w:val="24"/>
          <w:szCs w:val="24"/>
        </w:rPr>
        <w:t xml:space="preserve"> school students</w:t>
      </w:r>
      <w:r w:rsidR="009B4A71">
        <w:rPr>
          <w:sz w:val="24"/>
          <w:szCs w:val="24"/>
        </w:rPr>
        <w:t>, poster campaign</w:t>
      </w:r>
      <w:r w:rsidR="00476D3C">
        <w:rPr>
          <w:sz w:val="24"/>
          <w:szCs w:val="24"/>
        </w:rPr>
        <w:t xml:space="preserve"> for school age</w:t>
      </w:r>
      <w:r w:rsidR="009B4A71">
        <w:rPr>
          <w:sz w:val="24"/>
          <w:szCs w:val="24"/>
        </w:rPr>
        <w:t>, jingle</w:t>
      </w:r>
      <w:r w:rsidR="00476D3C">
        <w:rPr>
          <w:sz w:val="24"/>
          <w:szCs w:val="24"/>
        </w:rPr>
        <w:t xml:space="preserve"> for music students</w:t>
      </w:r>
    </w:p>
    <w:p w14:paraId="3B89269B" w14:textId="7E2A1A11" w:rsidR="0012185F" w:rsidRPr="00536C13" w:rsidRDefault="00C148FB" w:rsidP="0012185F">
      <w:pPr>
        <w:pStyle w:val="ListParagraph"/>
        <w:numPr>
          <w:ilvl w:val="1"/>
          <w:numId w:val="4"/>
        </w:numPr>
        <w:rPr>
          <w:b/>
          <w:sz w:val="24"/>
          <w:szCs w:val="24"/>
        </w:rPr>
      </w:pPr>
      <w:r>
        <w:rPr>
          <w:sz w:val="24"/>
          <w:szCs w:val="24"/>
        </w:rPr>
        <w:t xml:space="preserve">Other </w:t>
      </w:r>
      <w:r w:rsidR="00F52E19">
        <w:rPr>
          <w:sz w:val="24"/>
          <w:szCs w:val="24"/>
        </w:rPr>
        <w:t>items of discussio</w:t>
      </w:r>
      <w:r w:rsidR="0012185F">
        <w:rPr>
          <w:sz w:val="24"/>
          <w:szCs w:val="24"/>
        </w:rPr>
        <w:t>n</w:t>
      </w:r>
    </w:p>
    <w:p w14:paraId="3036F8FC" w14:textId="6C7A92D7" w:rsidR="00536C13" w:rsidRPr="00E03FDD" w:rsidRDefault="00476D3C" w:rsidP="00536C13">
      <w:pPr>
        <w:pStyle w:val="ListParagraph"/>
        <w:numPr>
          <w:ilvl w:val="2"/>
          <w:numId w:val="4"/>
        </w:numPr>
        <w:rPr>
          <w:b/>
          <w:sz w:val="24"/>
          <w:szCs w:val="24"/>
        </w:rPr>
      </w:pPr>
      <w:r>
        <w:rPr>
          <w:sz w:val="24"/>
          <w:szCs w:val="24"/>
        </w:rPr>
        <w:t>Tri-county Health Council Community Town hall will be held July 22</w:t>
      </w:r>
      <w:r w:rsidRPr="00476D3C">
        <w:rPr>
          <w:sz w:val="24"/>
          <w:szCs w:val="24"/>
          <w:vertAlign w:val="superscript"/>
        </w:rPr>
        <w:t>nd</w:t>
      </w:r>
      <w:r>
        <w:rPr>
          <w:sz w:val="24"/>
          <w:szCs w:val="24"/>
        </w:rPr>
        <w:t xml:space="preserve"> or August 5</w:t>
      </w:r>
      <w:r w:rsidRPr="00476D3C">
        <w:rPr>
          <w:sz w:val="24"/>
          <w:szCs w:val="24"/>
          <w:vertAlign w:val="superscript"/>
        </w:rPr>
        <w:t>th</w:t>
      </w:r>
      <w:r>
        <w:rPr>
          <w:sz w:val="24"/>
          <w:szCs w:val="24"/>
        </w:rPr>
        <w:t>: COVID 19 vaccine and routine vaccines for children</w:t>
      </w:r>
    </w:p>
    <w:p w14:paraId="56FF7963" w14:textId="686CCF09" w:rsidR="00095B6B" w:rsidRPr="0012185F" w:rsidRDefault="0012185F" w:rsidP="0012185F">
      <w:pPr>
        <w:pStyle w:val="ListParagraph"/>
        <w:numPr>
          <w:ilvl w:val="1"/>
          <w:numId w:val="4"/>
        </w:numPr>
        <w:rPr>
          <w:b/>
          <w:sz w:val="24"/>
          <w:szCs w:val="24"/>
        </w:rPr>
      </w:pPr>
      <w:r w:rsidRPr="0012185F">
        <w:rPr>
          <w:sz w:val="24"/>
          <w:szCs w:val="24"/>
        </w:rPr>
        <w:t>Meet</w:t>
      </w:r>
      <w:r w:rsidR="00095B6B" w:rsidRPr="0012185F">
        <w:rPr>
          <w:sz w:val="24"/>
          <w:szCs w:val="24"/>
        </w:rPr>
        <w:t>ing Dates</w:t>
      </w:r>
      <w:r w:rsidR="002D6338">
        <w:rPr>
          <w:sz w:val="24"/>
          <w:szCs w:val="24"/>
        </w:rPr>
        <w:t xml:space="preserve"> for 2021</w:t>
      </w:r>
      <w:r w:rsidR="00213367">
        <w:rPr>
          <w:sz w:val="24"/>
          <w:szCs w:val="24"/>
        </w:rPr>
        <w:t xml:space="preserve"> –</w:t>
      </w:r>
      <w:r w:rsidR="00BB2DEB">
        <w:rPr>
          <w:sz w:val="24"/>
          <w:szCs w:val="24"/>
        </w:rPr>
        <w:t xml:space="preserve"> </w:t>
      </w:r>
      <w:r w:rsidR="00365326">
        <w:rPr>
          <w:sz w:val="24"/>
          <w:szCs w:val="24"/>
        </w:rPr>
        <w:t>September 28</w:t>
      </w:r>
      <w:r w:rsidR="00476D3C">
        <w:rPr>
          <w:sz w:val="24"/>
          <w:szCs w:val="24"/>
        </w:rPr>
        <w:t>, December 28</w:t>
      </w:r>
    </w:p>
    <w:p w14:paraId="54490EEE" w14:textId="77777777" w:rsidR="00095B6B" w:rsidRPr="00095B6B" w:rsidRDefault="00095B6B" w:rsidP="00095B6B">
      <w:pPr>
        <w:pStyle w:val="ListParagraph"/>
        <w:rPr>
          <w:b/>
          <w:sz w:val="24"/>
          <w:szCs w:val="24"/>
        </w:rPr>
      </w:pPr>
    </w:p>
    <w:p w14:paraId="37BA9F99" w14:textId="77777777" w:rsidR="00113817" w:rsidRDefault="00113817" w:rsidP="00113817">
      <w:r>
        <w:t>Respectfully submitted,</w:t>
      </w:r>
    </w:p>
    <w:p w14:paraId="37BA9F9A" w14:textId="3BE97F37" w:rsidR="00113817" w:rsidRPr="00455AB7" w:rsidRDefault="00476D3C" w:rsidP="00113817">
      <w:pPr>
        <w:rPr>
          <w:rFonts w:ascii="Lucida Handwriting" w:hAnsi="Lucida Handwriting"/>
          <w:sz w:val="36"/>
          <w:szCs w:val="36"/>
        </w:rPr>
      </w:pPr>
      <w:r>
        <w:rPr>
          <w:rFonts w:ascii="Lucida Handwriting" w:hAnsi="Lucida Handwriting"/>
          <w:sz w:val="36"/>
          <w:szCs w:val="36"/>
        </w:rPr>
        <w:t>Nicole</w:t>
      </w:r>
    </w:p>
    <w:p w14:paraId="37BA9F9B" w14:textId="73A35F28" w:rsidR="00113817" w:rsidRDefault="00476D3C" w:rsidP="00113817">
      <w:r>
        <w:t>Nicole Berger</w:t>
      </w:r>
      <w:r w:rsidR="00113817">
        <w:t>, RN</w:t>
      </w:r>
    </w:p>
    <w:p w14:paraId="37BA9FA7" w14:textId="52C86B40" w:rsidR="00D61DEA" w:rsidRPr="00D61DEA" w:rsidRDefault="00113817" w:rsidP="00476D3C">
      <w:r>
        <w:t xml:space="preserve">Berks Immunization Coalition Secretary  </w:t>
      </w:r>
    </w:p>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41F3"/>
    <w:multiLevelType w:val="hybridMultilevel"/>
    <w:tmpl w:val="761A48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859142C"/>
    <w:multiLevelType w:val="hybridMultilevel"/>
    <w:tmpl w:val="413C00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F2E072F"/>
    <w:multiLevelType w:val="hybridMultilevel"/>
    <w:tmpl w:val="E140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17183"/>
    <w:multiLevelType w:val="hybridMultilevel"/>
    <w:tmpl w:val="57FCEC0A"/>
    <w:lvl w:ilvl="0" w:tplc="DD965DEA">
      <w:start w:val="1"/>
      <w:numFmt w:val="upperRoman"/>
      <w:lvlText w:val="%1."/>
      <w:lvlJc w:val="left"/>
      <w:pPr>
        <w:ind w:left="720" w:hanging="360"/>
      </w:pPr>
      <w:rPr>
        <w:rFonts w:asciiTheme="minorHAnsi" w:eastAsiaTheme="minorHAnsi" w:hAnsiTheme="minorHAnsi" w:cstheme="minorBidi"/>
      </w:rPr>
    </w:lvl>
    <w:lvl w:ilvl="1" w:tplc="BA108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57070"/>
    <w:multiLevelType w:val="hybridMultilevel"/>
    <w:tmpl w:val="8626EAC4"/>
    <w:lvl w:ilvl="0" w:tplc="E86072F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A269F"/>
    <w:multiLevelType w:val="hybridMultilevel"/>
    <w:tmpl w:val="006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EA"/>
    <w:rsid w:val="000129E3"/>
    <w:rsid w:val="00031982"/>
    <w:rsid w:val="00035DD6"/>
    <w:rsid w:val="00055093"/>
    <w:rsid w:val="00060FF6"/>
    <w:rsid w:val="00070F04"/>
    <w:rsid w:val="00071556"/>
    <w:rsid w:val="000809B4"/>
    <w:rsid w:val="000922C9"/>
    <w:rsid w:val="00095B6B"/>
    <w:rsid w:val="00095C13"/>
    <w:rsid w:val="000B09BB"/>
    <w:rsid w:val="000B25E5"/>
    <w:rsid w:val="000C54BC"/>
    <w:rsid w:val="000D517B"/>
    <w:rsid w:val="000E3E3D"/>
    <w:rsid w:val="000E5CC4"/>
    <w:rsid w:val="00113817"/>
    <w:rsid w:val="0012185F"/>
    <w:rsid w:val="001313D4"/>
    <w:rsid w:val="00136BA7"/>
    <w:rsid w:val="001506CA"/>
    <w:rsid w:val="00197873"/>
    <w:rsid w:val="001A21D5"/>
    <w:rsid w:val="001D780A"/>
    <w:rsid w:val="00213367"/>
    <w:rsid w:val="00225692"/>
    <w:rsid w:val="00236FA0"/>
    <w:rsid w:val="00243C59"/>
    <w:rsid w:val="00266FA8"/>
    <w:rsid w:val="00272B8C"/>
    <w:rsid w:val="00284C46"/>
    <w:rsid w:val="002949C5"/>
    <w:rsid w:val="00296EF5"/>
    <w:rsid w:val="002D6338"/>
    <w:rsid w:val="002D6AAB"/>
    <w:rsid w:val="002D7A84"/>
    <w:rsid w:val="002E3D8F"/>
    <w:rsid w:val="002E47D2"/>
    <w:rsid w:val="002F7E15"/>
    <w:rsid w:val="0035796C"/>
    <w:rsid w:val="00365326"/>
    <w:rsid w:val="003A10DB"/>
    <w:rsid w:val="003A50F1"/>
    <w:rsid w:val="003A7534"/>
    <w:rsid w:val="003C3AEE"/>
    <w:rsid w:val="003C6699"/>
    <w:rsid w:val="003D30A0"/>
    <w:rsid w:val="003D4C21"/>
    <w:rsid w:val="004031B8"/>
    <w:rsid w:val="00407F27"/>
    <w:rsid w:val="004123C0"/>
    <w:rsid w:val="00420B63"/>
    <w:rsid w:val="00421E81"/>
    <w:rsid w:val="004345CF"/>
    <w:rsid w:val="00434CF6"/>
    <w:rsid w:val="00435596"/>
    <w:rsid w:val="00446F25"/>
    <w:rsid w:val="0045411D"/>
    <w:rsid w:val="00455AB7"/>
    <w:rsid w:val="004617BF"/>
    <w:rsid w:val="00476D3C"/>
    <w:rsid w:val="004814D5"/>
    <w:rsid w:val="004852B6"/>
    <w:rsid w:val="004B6BAC"/>
    <w:rsid w:val="004C3AF7"/>
    <w:rsid w:val="004E0720"/>
    <w:rsid w:val="004F451A"/>
    <w:rsid w:val="00521EBC"/>
    <w:rsid w:val="00526206"/>
    <w:rsid w:val="005340E0"/>
    <w:rsid w:val="00536C13"/>
    <w:rsid w:val="00546311"/>
    <w:rsid w:val="00553F49"/>
    <w:rsid w:val="0057205F"/>
    <w:rsid w:val="00574369"/>
    <w:rsid w:val="00575BFA"/>
    <w:rsid w:val="005E4846"/>
    <w:rsid w:val="005F281E"/>
    <w:rsid w:val="005F282A"/>
    <w:rsid w:val="005F5377"/>
    <w:rsid w:val="005F6A8D"/>
    <w:rsid w:val="00624A3A"/>
    <w:rsid w:val="00626206"/>
    <w:rsid w:val="006460DF"/>
    <w:rsid w:val="00687329"/>
    <w:rsid w:val="006A64D9"/>
    <w:rsid w:val="0070378C"/>
    <w:rsid w:val="00711322"/>
    <w:rsid w:val="007265B2"/>
    <w:rsid w:val="007330DE"/>
    <w:rsid w:val="00752BF3"/>
    <w:rsid w:val="00753720"/>
    <w:rsid w:val="007860CE"/>
    <w:rsid w:val="007A47C9"/>
    <w:rsid w:val="007D51EA"/>
    <w:rsid w:val="007E0486"/>
    <w:rsid w:val="00810123"/>
    <w:rsid w:val="00810455"/>
    <w:rsid w:val="00814794"/>
    <w:rsid w:val="00865E13"/>
    <w:rsid w:val="0086663E"/>
    <w:rsid w:val="008678C4"/>
    <w:rsid w:val="00867966"/>
    <w:rsid w:val="00867D0C"/>
    <w:rsid w:val="00870099"/>
    <w:rsid w:val="0087067C"/>
    <w:rsid w:val="00876564"/>
    <w:rsid w:val="00886FD2"/>
    <w:rsid w:val="008D3406"/>
    <w:rsid w:val="008D6C51"/>
    <w:rsid w:val="008D7A0E"/>
    <w:rsid w:val="008E07E1"/>
    <w:rsid w:val="008E5D73"/>
    <w:rsid w:val="008F367E"/>
    <w:rsid w:val="008F46C1"/>
    <w:rsid w:val="00916C77"/>
    <w:rsid w:val="00925149"/>
    <w:rsid w:val="00930E50"/>
    <w:rsid w:val="00931FAD"/>
    <w:rsid w:val="00951537"/>
    <w:rsid w:val="009634D5"/>
    <w:rsid w:val="00995204"/>
    <w:rsid w:val="009B4A71"/>
    <w:rsid w:val="009B652A"/>
    <w:rsid w:val="009E0825"/>
    <w:rsid w:val="009E1F98"/>
    <w:rsid w:val="00A125B5"/>
    <w:rsid w:val="00A14E05"/>
    <w:rsid w:val="00A25C27"/>
    <w:rsid w:val="00A61A5D"/>
    <w:rsid w:val="00A61E2E"/>
    <w:rsid w:val="00A66100"/>
    <w:rsid w:val="00A94AD1"/>
    <w:rsid w:val="00AD0FA7"/>
    <w:rsid w:val="00AF2EE9"/>
    <w:rsid w:val="00AF75E1"/>
    <w:rsid w:val="00B110E1"/>
    <w:rsid w:val="00B247EB"/>
    <w:rsid w:val="00B36FA3"/>
    <w:rsid w:val="00B52949"/>
    <w:rsid w:val="00B63ED3"/>
    <w:rsid w:val="00B72117"/>
    <w:rsid w:val="00B767AB"/>
    <w:rsid w:val="00B81816"/>
    <w:rsid w:val="00BA0135"/>
    <w:rsid w:val="00BA6AC2"/>
    <w:rsid w:val="00BB2DEB"/>
    <w:rsid w:val="00BB4849"/>
    <w:rsid w:val="00BB7BBA"/>
    <w:rsid w:val="00BE292A"/>
    <w:rsid w:val="00BE67B4"/>
    <w:rsid w:val="00C148FB"/>
    <w:rsid w:val="00C160E4"/>
    <w:rsid w:val="00C23943"/>
    <w:rsid w:val="00C47DCF"/>
    <w:rsid w:val="00C52520"/>
    <w:rsid w:val="00C91F42"/>
    <w:rsid w:val="00CB29B7"/>
    <w:rsid w:val="00CC0551"/>
    <w:rsid w:val="00CD048E"/>
    <w:rsid w:val="00CD46AF"/>
    <w:rsid w:val="00CD4D91"/>
    <w:rsid w:val="00CE6AF5"/>
    <w:rsid w:val="00D55D10"/>
    <w:rsid w:val="00D61DEA"/>
    <w:rsid w:val="00D61E8D"/>
    <w:rsid w:val="00D64645"/>
    <w:rsid w:val="00D72CFB"/>
    <w:rsid w:val="00D72EA4"/>
    <w:rsid w:val="00DA6DB7"/>
    <w:rsid w:val="00DA7CAF"/>
    <w:rsid w:val="00DC1459"/>
    <w:rsid w:val="00DD6AAE"/>
    <w:rsid w:val="00DE7D03"/>
    <w:rsid w:val="00E03FDD"/>
    <w:rsid w:val="00E17E1F"/>
    <w:rsid w:val="00E20983"/>
    <w:rsid w:val="00E55C7A"/>
    <w:rsid w:val="00E621E5"/>
    <w:rsid w:val="00E718D3"/>
    <w:rsid w:val="00E750B9"/>
    <w:rsid w:val="00EA2837"/>
    <w:rsid w:val="00EB0D2A"/>
    <w:rsid w:val="00EB612C"/>
    <w:rsid w:val="00EF39B4"/>
    <w:rsid w:val="00F52E19"/>
    <w:rsid w:val="00F74A2D"/>
    <w:rsid w:val="00F82524"/>
    <w:rsid w:val="00F963FD"/>
    <w:rsid w:val="00FA785A"/>
    <w:rsid w:val="00FB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15:docId w15:val="{582CB7CE-B982-4130-A977-8FBACB6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810123"/>
    <w:rPr>
      <w:color w:val="0000FF" w:themeColor="hyperlink"/>
      <w:u w:val="single"/>
    </w:rPr>
  </w:style>
  <w:style w:type="character" w:customStyle="1" w:styleId="UnresolvedMention1">
    <w:name w:val="Unresolved Mention1"/>
    <w:basedOn w:val="DefaultParagraphFont"/>
    <w:uiPriority w:val="99"/>
    <w:semiHidden/>
    <w:unhideWhenUsed/>
    <w:rsid w:val="00810123"/>
    <w:rPr>
      <w:color w:val="605E5C"/>
      <w:shd w:val="clear" w:color="auto" w:fill="E1DFDD"/>
    </w:rPr>
  </w:style>
  <w:style w:type="character" w:styleId="FollowedHyperlink">
    <w:name w:val="FollowedHyperlink"/>
    <w:basedOn w:val="DefaultParagraphFont"/>
    <w:uiPriority w:val="99"/>
    <w:semiHidden/>
    <w:unhideWhenUsed/>
    <w:rsid w:val="006A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44FB-B641-4DDE-ADAE-AFE7F4B2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Berger, Nicole</cp:lastModifiedBy>
  <cp:revision>2</cp:revision>
  <dcterms:created xsi:type="dcterms:W3CDTF">2021-08-31T18:52:00Z</dcterms:created>
  <dcterms:modified xsi:type="dcterms:W3CDTF">2021-08-31T18:52:00Z</dcterms:modified>
</cp:coreProperties>
</file>