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EC" w:rsidRDefault="008F2854">
      <w:pPr>
        <w:pStyle w:val="Subtitle"/>
      </w:pPr>
      <w:bookmarkStart w:id="0" w:name="_GoBack"/>
      <w:bookmarkEnd w:id="0"/>
      <w:r>
        <w:t>CHESTER COUNTY IMMUNIZATION COALITION</w:t>
      </w:r>
    </w:p>
    <w:p w:rsidR="00E807EC" w:rsidRDefault="008F2854">
      <w:pPr>
        <w:pStyle w:val="Subtitle"/>
        <w:jc w:val="left"/>
      </w:pPr>
      <w:r>
        <w:tab/>
      </w:r>
      <w:r>
        <w:tab/>
      </w:r>
      <w:r>
        <w:tab/>
      </w:r>
      <w:r>
        <w:tab/>
      </w:r>
      <w:r>
        <w:tab/>
      </w:r>
      <w:r>
        <w:tab/>
      </w:r>
      <w:r>
        <w:tab/>
      </w:r>
      <w:r>
        <w:tab/>
      </w:r>
      <w:r>
        <w:tab/>
      </w:r>
      <w:r w:rsidR="00F1778A">
        <w:t>November 15</w:t>
      </w:r>
      <w:r>
        <w:t>, 2018</w:t>
      </w:r>
    </w:p>
    <w:p w:rsidR="00E807EC" w:rsidRDefault="00E807EC">
      <w:pPr>
        <w:pStyle w:val="Subtitle"/>
        <w:jc w:val="left"/>
      </w:pPr>
    </w:p>
    <w:p w:rsidR="00E807EC" w:rsidRDefault="008F2854">
      <w:pPr>
        <w:jc w:val="center"/>
        <w:rPr>
          <w:b/>
          <w:sz w:val="16"/>
          <w:szCs w:val="16"/>
        </w:rPr>
      </w:pPr>
      <w:r>
        <w:t xml:space="preserve">                                                                                             </w:t>
      </w:r>
    </w:p>
    <w:tbl>
      <w:tblPr>
        <w:tblStyle w:val="a"/>
        <w:tblW w:w="14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4410"/>
        <w:gridCol w:w="5580"/>
        <w:gridCol w:w="2826"/>
      </w:tblGrid>
      <w:tr w:rsidR="00E807EC">
        <w:tc>
          <w:tcPr>
            <w:tcW w:w="14904" w:type="dxa"/>
            <w:gridSpan w:val="4"/>
          </w:tcPr>
          <w:p w:rsidR="00E807EC" w:rsidRDefault="008F2854" w:rsidP="00C60AC3">
            <w:pPr>
              <w:rPr>
                <w:b/>
                <w:sz w:val="22"/>
                <w:szCs w:val="22"/>
              </w:rPr>
            </w:pPr>
            <w:r>
              <w:rPr>
                <w:b/>
                <w:sz w:val="22"/>
                <w:szCs w:val="22"/>
              </w:rPr>
              <w:t xml:space="preserve">ATTENDEES: Laura Harbage, Julieta Calmon, Maureen Gallagher, Gianna Megaro, Linda Zwirzina, Lisa Liguori,  </w:t>
            </w:r>
            <w:r w:rsidR="006523DF">
              <w:rPr>
                <w:b/>
                <w:sz w:val="22"/>
                <w:szCs w:val="22"/>
              </w:rPr>
              <w:t xml:space="preserve">Michele Steiner, </w:t>
            </w:r>
            <w:r w:rsidR="00126E3F">
              <w:rPr>
                <w:b/>
                <w:sz w:val="22"/>
                <w:szCs w:val="22"/>
              </w:rPr>
              <w:t>Robyn Spra</w:t>
            </w:r>
            <w:r w:rsidR="009577B5">
              <w:rPr>
                <w:b/>
                <w:sz w:val="22"/>
                <w:szCs w:val="22"/>
              </w:rPr>
              <w:t>gins</w:t>
            </w:r>
            <w:r w:rsidR="00126E3F">
              <w:rPr>
                <w:b/>
                <w:sz w:val="22"/>
                <w:szCs w:val="22"/>
              </w:rPr>
              <w:t>, Lisa Larsen</w:t>
            </w:r>
            <w:r w:rsidR="00A40B09">
              <w:rPr>
                <w:b/>
                <w:sz w:val="22"/>
                <w:szCs w:val="22"/>
              </w:rPr>
              <w:t>,</w:t>
            </w:r>
            <w:r w:rsidR="009577B5">
              <w:rPr>
                <w:b/>
                <w:sz w:val="22"/>
                <w:szCs w:val="22"/>
              </w:rPr>
              <w:t xml:space="preserve"> Jennifer Fulton, Betsy Walls, Shannon Fyalkowski, Brittany </w:t>
            </w:r>
            <w:proofErr w:type="spellStart"/>
            <w:r w:rsidR="009577B5">
              <w:rPr>
                <w:b/>
                <w:sz w:val="22"/>
                <w:szCs w:val="22"/>
              </w:rPr>
              <w:t>Schugsta</w:t>
            </w:r>
            <w:proofErr w:type="spellEnd"/>
            <w:r w:rsidR="009577B5">
              <w:rPr>
                <w:b/>
                <w:sz w:val="22"/>
                <w:szCs w:val="22"/>
              </w:rPr>
              <w:t xml:space="preserve">, </w:t>
            </w:r>
            <w:r w:rsidR="00C60AC3">
              <w:rPr>
                <w:b/>
                <w:sz w:val="22"/>
                <w:szCs w:val="22"/>
              </w:rPr>
              <w:t xml:space="preserve">Renée Cassidy, David </w:t>
            </w:r>
            <w:proofErr w:type="spellStart"/>
            <w:r w:rsidR="00C60AC3">
              <w:rPr>
                <w:b/>
                <w:sz w:val="22"/>
                <w:szCs w:val="22"/>
              </w:rPr>
              <w:t>McKeighon</w:t>
            </w:r>
            <w:proofErr w:type="spellEnd"/>
            <w:r w:rsidR="00C60AC3">
              <w:rPr>
                <w:b/>
                <w:sz w:val="22"/>
                <w:szCs w:val="22"/>
              </w:rPr>
              <w:t xml:space="preserve">, </w:t>
            </w:r>
            <w:r w:rsidR="009577B5">
              <w:rPr>
                <w:b/>
                <w:sz w:val="22"/>
                <w:szCs w:val="22"/>
              </w:rPr>
              <w:t xml:space="preserve">Linda </w:t>
            </w:r>
            <w:proofErr w:type="spellStart"/>
            <w:r w:rsidR="009577B5">
              <w:rPr>
                <w:b/>
                <w:sz w:val="22"/>
                <w:szCs w:val="22"/>
              </w:rPr>
              <w:t>Mellone</w:t>
            </w:r>
            <w:proofErr w:type="spellEnd"/>
            <w:r w:rsidR="009577B5">
              <w:rPr>
                <w:b/>
                <w:sz w:val="22"/>
                <w:szCs w:val="22"/>
              </w:rPr>
              <w:t xml:space="preserve"> and Harryl Allen via conference line</w:t>
            </w:r>
            <w:r w:rsidR="00126E3F">
              <w:rPr>
                <w:b/>
                <w:sz w:val="22"/>
                <w:szCs w:val="22"/>
              </w:rPr>
              <w:t>.</w:t>
            </w:r>
            <w:r w:rsidR="00C60AC3">
              <w:rPr>
                <w:b/>
                <w:sz w:val="22"/>
                <w:szCs w:val="22"/>
              </w:rPr>
              <w:t xml:space="preserve"> Jill </w:t>
            </w:r>
            <w:proofErr w:type="spellStart"/>
            <w:r w:rsidR="00C60AC3">
              <w:rPr>
                <w:b/>
                <w:sz w:val="22"/>
                <w:szCs w:val="22"/>
              </w:rPr>
              <w:t>Castner</w:t>
            </w:r>
            <w:proofErr w:type="spellEnd"/>
            <w:r w:rsidR="00C60AC3">
              <w:rPr>
                <w:b/>
                <w:sz w:val="22"/>
                <w:szCs w:val="22"/>
              </w:rPr>
              <w:t xml:space="preserve">, presenter. </w:t>
            </w:r>
          </w:p>
        </w:tc>
      </w:tr>
      <w:tr w:rsidR="00E807EC">
        <w:trPr>
          <w:trHeight w:val="840"/>
        </w:trPr>
        <w:tc>
          <w:tcPr>
            <w:tcW w:w="14904" w:type="dxa"/>
            <w:gridSpan w:val="4"/>
          </w:tcPr>
          <w:p w:rsidR="00E807EC" w:rsidRDefault="00E807EC">
            <w:pPr>
              <w:pStyle w:val="Heading4"/>
              <w:jc w:val="center"/>
              <w:rPr>
                <w:sz w:val="16"/>
                <w:szCs w:val="16"/>
              </w:rPr>
            </w:pPr>
          </w:p>
          <w:p w:rsidR="00E807EC" w:rsidRDefault="008F2854" w:rsidP="009577B5">
            <w:pPr>
              <w:pStyle w:val="Heading4"/>
              <w:jc w:val="center"/>
              <w:rPr>
                <w:sz w:val="16"/>
                <w:szCs w:val="16"/>
              </w:rPr>
            </w:pPr>
            <w:r>
              <w:rPr>
                <w:color w:val="FF0000"/>
              </w:rPr>
              <w:t xml:space="preserve">NEXT MEETING:  </w:t>
            </w:r>
            <w:r w:rsidR="009577B5">
              <w:rPr>
                <w:color w:val="FF0000"/>
              </w:rPr>
              <w:t>January 17, 2019</w:t>
            </w:r>
          </w:p>
        </w:tc>
      </w:tr>
      <w:tr w:rsidR="00E807EC">
        <w:trPr>
          <w:trHeight w:val="40"/>
        </w:trPr>
        <w:tc>
          <w:tcPr>
            <w:tcW w:w="2088" w:type="dxa"/>
          </w:tcPr>
          <w:p w:rsidR="00E807EC" w:rsidRDefault="008F2854">
            <w:pPr>
              <w:jc w:val="center"/>
              <w:rPr>
                <w:b/>
                <w:sz w:val="22"/>
                <w:szCs w:val="22"/>
              </w:rPr>
            </w:pPr>
            <w:r>
              <w:rPr>
                <w:b/>
                <w:sz w:val="22"/>
                <w:szCs w:val="22"/>
              </w:rPr>
              <w:t>ITEM UNDER</w:t>
            </w:r>
          </w:p>
          <w:p w:rsidR="00E807EC" w:rsidRDefault="008F2854">
            <w:pPr>
              <w:jc w:val="center"/>
              <w:rPr>
                <w:b/>
                <w:sz w:val="22"/>
                <w:szCs w:val="22"/>
              </w:rPr>
            </w:pPr>
            <w:r>
              <w:rPr>
                <w:b/>
                <w:sz w:val="22"/>
                <w:szCs w:val="22"/>
              </w:rPr>
              <w:t xml:space="preserve">DISCUSSION </w:t>
            </w: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6523DF">
            <w:pPr>
              <w:rPr>
                <w:b/>
                <w:sz w:val="22"/>
                <w:szCs w:val="22"/>
              </w:rPr>
            </w:pPr>
            <w:r>
              <w:rPr>
                <w:b/>
                <w:sz w:val="22"/>
                <w:szCs w:val="22"/>
              </w:rPr>
              <w:t xml:space="preserve">Minutes </w:t>
            </w:r>
          </w:p>
          <w:p w:rsidR="00E807EC" w:rsidRDefault="00E807EC">
            <w:pPr>
              <w:jc w:val="center"/>
              <w:rPr>
                <w:b/>
                <w:sz w:val="22"/>
                <w:szCs w:val="22"/>
              </w:rPr>
            </w:pPr>
          </w:p>
          <w:p w:rsidR="00E807EC" w:rsidRDefault="008F2854">
            <w:pPr>
              <w:rPr>
                <w:b/>
                <w:sz w:val="22"/>
                <w:szCs w:val="22"/>
              </w:rPr>
            </w:pPr>
            <w:r>
              <w:rPr>
                <w:b/>
                <w:sz w:val="22"/>
                <w:szCs w:val="22"/>
              </w:rPr>
              <w:t>Treasurer’s Report</w:t>
            </w:r>
          </w:p>
          <w:p w:rsidR="00E807EC" w:rsidRDefault="00E807EC">
            <w:pPr>
              <w:rPr>
                <w:b/>
                <w:sz w:val="22"/>
                <w:szCs w:val="22"/>
              </w:rPr>
            </w:pPr>
          </w:p>
          <w:p w:rsidR="00E807EC" w:rsidRDefault="00FE494D">
            <w:pPr>
              <w:rPr>
                <w:b/>
                <w:sz w:val="22"/>
                <w:szCs w:val="22"/>
              </w:rPr>
            </w:pPr>
            <w:r>
              <w:rPr>
                <w:b/>
                <w:sz w:val="22"/>
                <w:szCs w:val="22"/>
              </w:rPr>
              <w:t>Presentation</w:t>
            </w:r>
            <w:r w:rsidR="00C4490B">
              <w:rPr>
                <w:b/>
                <w:sz w:val="22"/>
                <w:szCs w:val="22"/>
              </w:rPr>
              <w:t>s</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4D4372" w:rsidRDefault="004D4372">
            <w:pPr>
              <w:rPr>
                <w:b/>
                <w:sz w:val="22"/>
                <w:szCs w:val="22"/>
              </w:rPr>
            </w:pPr>
          </w:p>
          <w:p w:rsidR="00BA5535" w:rsidRDefault="00BA5535">
            <w:pPr>
              <w:rPr>
                <w:b/>
                <w:sz w:val="22"/>
                <w:szCs w:val="22"/>
              </w:rPr>
            </w:pPr>
          </w:p>
          <w:p w:rsidR="00BA5535" w:rsidRDefault="00BA5535">
            <w:pPr>
              <w:rPr>
                <w:b/>
                <w:sz w:val="22"/>
                <w:szCs w:val="22"/>
              </w:rPr>
            </w:pPr>
          </w:p>
          <w:p w:rsidR="00BA5535" w:rsidRDefault="00BA5535">
            <w:pPr>
              <w:rPr>
                <w:b/>
                <w:sz w:val="22"/>
                <w:szCs w:val="22"/>
              </w:rPr>
            </w:pPr>
          </w:p>
          <w:p w:rsidR="00BA5535" w:rsidRDefault="00BA5535">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E807EC" w:rsidRDefault="004D4372">
            <w:pPr>
              <w:rPr>
                <w:b/>
                <w:sz w:val="22"/>
                <w:szCs w:val="22"/>
              </w:rPr>
            </w:pPr>
            <w:r>
              <w:rPr>
                <w:b/>
                <w:sz w:val="22"/>
                <w:szCs w:val="22"/>
              </w:rPr>
              <w:t>Old Business</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E6385B" w:rsidRDefault="00E6385B">
            <w:pPr>
              <w:rPr>
                <w:b/>
                <w:sz w:val="22"/>
                <w:szCs w:val="22"/>
              </w:rPr>
            </w:pPr>
          </w:p>
          <w:p w:rsidR="00E6385B" w:rsidRDefault="00E6385B">
            <w:pPr>
              <w:rPr>
                <w:b/>
                <w:sz w:val="22"/>
                <w:szCs w:val="22"/>
              </w:rPr>
            </w:pPr>
          </w:p>
          <w:p w:rsidR="00E6385B" w:rsidRDefault="00E6385B">
            <w:pPr>
              <w:rPr>
                <w:b/>
                <w:sz w:val="22"/>
                <w:szCs w:val="22"/>
              </w:rPr>
            </w:pPr>
          </w:p>
          <w:p w:rsidR="00E6385B" w:rsidRDefault="00E6385B">
            <w:pPr>
              <w:rPr>
                <w:b/>
                <w:sz w:val="22"/>
                <w:szCs w:val="22"/>
              </w:rPr>
            </w:pPr>
          </w:p>
          <w:p w:rsidR="00E6385B" w:rsidRDefault="00E6385B">
            <w:pPr>
              <w:rPr>
                <w:b/>
                <w:sz w:val="22"/>
                <w:szCs w:val="22"/>
              </w:rPr>
            </w:pPr>
          </w:p>
          <w:p w:rsidR="00E05455" w:rsidRDefault="00E05455">
            <w:pPr>
              <w:rPr>
                <w:b/>
                <w:sz w:val="22"/>
                <w:szCs w:val="22"/>
              </w:rPr>
            </w:pPr>
          </w:p>
          <w:p w:rsidR="00E05455" w:rsidRDefault="00E05455">
            <w:pPr>
              <w:rPr>
                <w:b/>
                <w:sz w:val="22"/>
                <w:szCs w:val="22"/>
              </w:rPr>
            </w:pPr>
          </w:p>
          <w:p w:rsidR="00E05455" w:rsidRDefault="00E05455">
            <w:pPr>
              <w:rPr>
                <w:b/>
                <w:sz w:val="22"/>
                <w:szCs w:val="22"/>
              </w:rPr>
            </w:pPr>
          </w:p>
          <w:p w:rsidR="00E807EC" w:rsidRDefault="005E5532">
            <w:pPr>
              <w:rPr>
                <w:b/>
                <w:sz w:val="22"/>
                <w:szCs w:val="22"/>
              </w:rPr>
            </w:pPr>
            <w:r>
              <w:rPr>
                <w:b/>
                <w:sz w:val="22"/>
                <w:szCs w:val="22"/>
              </w:rPr>
              <w:t>New Business</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tc>
        <w:tc>
          <w:tcPr>
            <w:tcW w:w="4410" w:type="dxa"/>
          </w:tcPr>
          <w:p w:rsidR="00E807EC" w:rsidRDefault="008F2854">
            <w:pPr>
              <w:jc w:val="center"/>
              <w:rPr>
                <w:b/>
                <w:sz w:val="22"/>
                <w:szCs w:val="22"/>
              </w:rPr>
            </w:pPr>
            <w:r>
              <w:rPr>
                <w:b/>
                <w:sz w:val="22"/>
                <w:szCs w:val="22"/>
              </w:rPr>
              <w:lastRenderedPageBreak/>
              <w:t>ANNOUNCEMENT OR</w:t>
            </w:r>
          </w:p>
          <w:p w:rsidR="00E807EC" w:rsidRDefault="008F2854">
            <w:pPr>
              <w:jc w:val="center"/>
              <w:rPr>
                <w:b/>
                <w:sz w:val="22"/>
                <w:szCs w:val="22"/>
              </w:rPr>
            </w:pPr>
            <w:r>
              <w:rPr>
                <w:b/>
                <w:sz w:val="22"/>
                <w:szCs w:val="22"/>
              </w:rPr>
              <w:t>ACTION OR DECISION</w:t>
            </w:r>
          </w:p>
          <w:p w:rsidR="00E807EC" w:rsidRDefault="00E807EC">
            <w:pPr>
              <w:jc w:val="center"/>
              <w:rPr>
                <w:b/>
                <w:sz w:val="22"/>
                <w:szCs w:val="22"/>
              </w:rPr>
            </w:pPr>
          </w:p>
          <w:p w:rsidR="00E807EC" w:rsidRDefault="008F2854">
            <w:pPr>
              <w:ind w:left="45"/>
              <w:rPr>
                <w:b/>
                <w:sz w:val="22"/>
                <w:szCs w:val="22"/>
              </w:rPr>
            </w:pPr>
            <w:r>
              <w:rPr>
                <w:b/>
                <w:sz w:val="22"/>
                <w:szCs w:val="22"/>
              </w:rPr>
              <w:t xml:space="preserve">Welcome to current and new members. </w:t>
            </w:r>
          </w:p>
          <w:p w:rsidR="00E807EC" w:rsidRDefault="00E807EC">
            <w:pPr>
              <w:ind w:left="45"/>
              <w:rPr>
                <w:b/>
                <w:sz w:val="22"/>
                <w:szCs w:val="22"/>
              </w:rPr>
            </w:pPr>
          </w:p>
          <w:p w:rsidR="00E807EC" w:rsidRDefault="000012B5">
            <w:pPr>
              <w:ind w:left="45"/>
              <w:rPr>
                <w:b/>
                <w:sz w:val="22"/>
                <w:szCs w:val="22"/>
              </w:rPr>
            </w:pPr>
            <w:r>
              <w:rPr>
                <w:b/>
                <w:sz w:val="22"/>
                <w:szCs w:val="22"/>
              </w:rPr>
              <w:t>No minutes from September meeting</w:t>
            </w:r>
          </w:p>
          <w:p w:rsidR="00E807EC" w:rsidRDefault="00E807EC">
            <w:pPr>
              <w:ind w:left="45"/>
              <w:rPr>
                <w:b/>
                <w:sz w:val="22"/>
                <w:szCs w:val="22"/>
              </w:rPr>
            </w:pPr>
          </w:p>
          <w:p w:rsidR="00E807EC" w:rsidRDefault="008F2854">
            <w:pPr>
              <w:rPr>
                <w:b/>
                <w:sz w:val="22"/>
                <w:szCs w:val="22"/>
              </w:rPr>
            </w:pPr>
            <w:r>
              <w:rPr>
                <w:b/>
                <w:sz w:val="22"/>
                <w:szCs w:val="22"/>
              </w:rPr>
              <w:t xml:space="preserve">Current balance BB&amp;T Bank: $ </w:t>
            </w:r>
            <w:r w:rsidR="00C4490B">
              <w:rPr>
                <w:b/>
                <w:sz w:val="22"/>
                <w:szCs w:val="22"/>
              </w:rPr>
              <w:t>6546</w:t>
            </w:r>
            <w:r>
              <w:rPr>
                <w:b/>
                <w:sz w:val="22"/>
                <w:szCs w:val="22"/>
              </w:rPr>
              <w:t xml:space="preserve">. </w:t>
            </w:r>
          </w:p>
          <w:p w:rsidR="00E807EC" w:rsidRDefault="00E807EC">
            <w:pPr>
              <w:rPr>
                <w:b/>
                <w:sz w:val="22"/>
                <w:szCs w:val="22"/>
              </w:rPr>
            </w:pPr>
          </w:p>
          <w:p w:rsidR="00FE494D" w:rsidRDefault="008F2854">
            <w:pPr>
              <w:rPr>
                <w:b/>
                <w:sz w:val="22"/>
                <w:szCs w:val="22"/>
              </w:rPr>
            </w:pPr>
            <w:r>
              <w:rPr>
                <w:b/>
                <w:sz w:val="22"/>
                <w:szCs w:val="22"/>
              </w:rPr>
              <w:t xml:space="preserve">Gianna Megaro, </w:t>
            </w:r>
            <w:r w:rsidR="00FE494D">
              <w:rPr>
                <w:b/>
                <w:sz w:val="22"/>
                <w:szCs w:val="22"/>
              </w:rPr>
              <w:t>Disease</w:t>
            </w:r>
            <w:r w:rsidR="00C4490B">
              <w:rPr>
                <w:b/>
                <w:sz w:val="22"/>
                <w:szCs w:val="22"/>
              </w:rPr>
              <w:t xml:space="preserve"> Investigation and Surveillance: Flu surveillance week #44. 1 flu-related death in PA. </w:t>
            </w:r>
            <w:r w:rsidR="00BA5535">
              <w:rPr>
                <w:b/>
                <w:sz w:val="22"/>
                <w:szCs w:val="22"/>
              </w:rPr>
              <w:t xml:space="preserve">Ten reported cases of flu </w:t>
            </w:r>
            <w:r w:rsidR="00C4490B">
              <w:rPr>
                <w:b/>
                <w:sz w:val="22"/>
                <w:szCs w:val="22"/>
              </w:rPr>
              <w:t xml:space="preserve">reported in Chester Co. </w:t>
            </w:r>
            <w:r w:rsidR="00BA5535">
              <w:rPr>
                <w:b/>
                <w:sz w:val="22"/>
                <w:szCs w:val="22"/>
              </w:rPr>
              <w:t xml:space="preserve">All A subtype. ILI’s are increasing. No mumps reported. Sporadic varicella reports.  </w:t>
            </w:r>
          </w:p>
          <w:p w:rsidR="00E807EC" w:rsidRDefault="00E807EC">
            <w:pPr>
              <w:rPr>
                <w:b/>
                <w:sz w:val="22"/>
                <w:szCs w:val="22"/>
              </w:rPr>
            </w:pPr>
          </w:p>
          <w:p w:rsidR="00BA5535" w:rsidRDefault="00BA5535">
            <w:pPr>
              <w:rPr>
                <w:b/>
                <w:sz w:val="22"/>
                <w:szCs w:val="22"/>
              </w:rPr>
            </w:pPr>
          </w:p>
          <w:p w:rsidR="00BA5535" w:rsidRDefault="00BA5535">
            <w:pPr>
              <w:rPr>
                <w:b/>
                <w:sz w:val="22"/>
                <w:szCs w:val="22"/>
              </w:rPr>
            </w:pPr>
            <w:r>
              <w:rPr>
                <w:b/>
                <w:sz w:val="22"/>
                <w:szCs w:val="22"/>
              </w:rPr>
              <w:t xml:space="preserve">Jill </w:t>
            </w:r>
            <w:proofErr w:type="spellStart"/>
            <w:r>
              <w:rPr>
                <w:b/>
                <w:sz w:val="22"/>
                <w:szCs w:val="22"/>
              </w:rPr>
              <w:t>Castner</w:t>
            </w:r>
            <w:proofErr w:type="spellEnd"/>
            <w:r>
              <w:rPr>
                <w:b/>
                <w:sz w:val="22"/>
                <w:szCs w:val="22"/>
              </w:rPr>
              <w:t xml:space="preserve">, Sanofi Pasteur, Medical Science Liaison. </w:t>
            </w:r>
            <w:r w:rsidR="00EC19DA">
              <w:rPr>
                <w:b/>
                <w:sz w:val="22"/>
                <w:szCs w:val="22"/>
              </w:rPr>
              <w:t xml:space="preserve">Global support for a universal flu vaccine. Legislators have asked her to explain process of vaccine development from idea to product. She educates about </w:t>
            </w:r>
            <w:r w:rsidR="00B11ABA">
              <w:rPr>
                <w:b/>
                <w:sz w:val="22"/>
                <w:szCs w:val="22"/>
              </w:rPr>
              <w:t xml:space="preserve">rigorous process with </w:t>
            </w:r>
            <w:r w:rsidR="00EC19DA">
              <w:rPr>
                <w:b/>
                <w:sz w:val="22"/>
                <w:szCs w:val="22"/>
              </w:rPr>
              <w:t xml:space="preserve">focus on safety and efficacy. For every </w:t>
            </w:r>
            <w:r w:rsidR="00B11ABA">
              <w:rPr>
                <w:b/>
                <w:sz w:val="22"/>
                <w:szCs w:val="22"/>
              </w:rPr>
              <w:t>$1</w:t>
            </w:r>
            <w:r w:rsidR="00EC19DA">
              <w:rPr>
                <w:b/>
                <w:sz w:val="22"/>
                <w:szCs w:val="22"/>
              </w:rPr>
              <w:t xml:space="preserve"> spen</w:t>
            </w:r>
            <w:r w:rsidR="00B11ABA">
              <w:rPr>
                <w:b/>
                <w:sz w:val="22"/>
                <w:szCs w:val="22"/>
              </w:rPr>
              <w:t>t, routine</w:t>
            </w:r>
            <w:r w:rsidR="00EC19DA">
              <w:rPr>
                <w:b/>
                <w:sz w:val="22"/>
                <w:szCs w:val="22"/>
              </w:rPr>
              <w:t xml:space="preserve"> childhood vaccines</w:t>
            </w:r>
            <w:r w:rsidR="00B11ABA">
              <w:rPr>
                <w:b/>
                <w:sz w:val="22"/>
                <w:szCs w:val="22"/>
              </w:rPr>
              <w:t xml:space="preserve"> save</w:t>
            </w:r>
            <w:r w:rsidR="00EC19DA">
              <w:rPr>
                <w:b/>
                <w:sz w:val="22"/>
                <w:szCs w:val="22"/>
              </w:rPr>
              <w:t xml:space="preserve"> at least $10.</w:t>
            </w:r>
            <w:r w:rsidR="00B11ABA">
              <w:rPr>
                <w:b/>
                <w:sz w:val="22"/>
                <w:szCs w:val="22"/>
              </w:rPr>
              <w:t xml:space="preserve"> Pediatrician fatigue counseling on vaccines and </w:t>
            </w:r>
            <w:r w:rsidR="0074691F">
              <w:rPr>
                <w:b/>
                <w:sz w:val="22"/>
                <w:szCs w:val="22"/>
              </w:rPr>
              <w:t xml:space="preserve">may adopt flexible schedules. These schedules are not studied. Parents have fear and culture of questioning is pervasive. Misconceptions haven’t changed in 6-7 years of Jill addressing this topic. Entire routine childhood schedule has 123-126 </w:t>
            </w:r>
            <w:r w:rsidR="0074691F">
              <w:rPr>
                <w:b/>
                <w:sz w:val="22"/>
                <w:szCs w:val="22"/>
              </w:rPr>
              <w:lastRenderedPageBreak/>
              <w:t>antige</w:t>
            </w:r>
            <w:r w:rsidR="000770EC">
              <w:rPr>
                <w:b/>
                <w:sz w:val="22"/>
                <w:szCs w:val="22"/>
              </w:rPr>
              <w:t xml:space="preserve">ns (Smallpox alone had 200). Presumptive approach works best. Be clear, firm and confident with recommendations. Be personally connected. VISs can be scary. Education is important. </w:t>
            </w:r>
          </w:p>
          <w:p w:rsidR="00BA5535" w:rsidRDefault="00BA5535">
            <w:pPr>
              <w:rPr>
                <w:b/>
                <w:sz w:val="22"/>
                <w:szCs w:val="22"/>
              </w:rPr>
            </w:pPr>
          </w:p>
          <w:p w:rsidR="00E807EC" w:rsidRDefault="008F2854">
            <w:pPr>
              <w:rPr>
                <w:b/>
                <w:sz w:val="22"/>
                <w:szCs w:val="22"/>
              </w:rPr>
            </w:pPr>
            <w:r>
              <w:rPr>
                <w:b/>
                <w:sz w:val="22"/>
                <w:szCs w:val="22"/>
              </w:rPr>
              <w:t xml:space="preserve">Like CCIC on Facebook (non-governmental) and share posts with friends to spread pro-immunization </w:t>
            </w:r>
            <w:r w:rsidR="00A054CC">
              <w:rPr>
                <w:b/>
                <w:sz w:val="22"/>
                <w:szCs w:val="22"/>
              </w:rPr>
              <w:t>messages. 56 likes so far.</w:t>
            </w:r>
          </w:p>
          <w:p w:rsidR="00E807EC" w:rsidRDefault="00E807EC">
            <w:pPr>
              <w:rPr>
                <w:b/>
                <w:sz w:val="22"/>
                <w:szCs w:val="22"/>
              </w:rPr>
            </w:pPr>
          </w:p>
          <w:p w:rsidR="004D4372" w:rsidRDefault="004D4372" w:rsidP="004D4372">
            <w:pPr>
              <w:rPr>
                <w:b/>
                <w:sz w:val="22"/>
                <w:szCs w:val="22"/>
              </w:rPr>
            </w:pPr>
            <w:r>
              <w:rPr>
                <w:b/>
                <w:sz w:val="22"/>
                <w:szCs w:val="22"/>
              </w:rPr>
              <w:t>Educational Dinner subcommittee report:</w:t>
            </w:r>
          </w:p>
          <w:p w:rsidR="00AF1291" w:rsidRDefault="00A054CC">
            <w:pPr>
              <w:rPr>
                <w:b/>
                <w:sz w:val="22"/>
                <w:szCs w:val="22"/>
              </w:rPr>
            </w:pPr>
            <w:r>
              <w:rPr>
                <w:b/>
                <w:sz w:val="22"/>
                <w:szCs w:val="22"/>
              </w:rPr>
              <w:t xml:space="preserve">Evaluations were overwhelmingly positive. Thanks again to the subcommittee. </w:t>
            </w:r>
            <w:r w:rsidR="00AF1291">
              <w:rPr>
                <w:b/>
                <w:sz w:val="22"/>
                <w:szCs w:val="22"/>
              </w:rPr>
              <w:t>David McKeighon reports that Becky Corbin did not win reelection. Important to find other vaccine advocates in government.</w:t>
            </w:r>
          </w:p>
          <w:p w:rsidR="004D4372" w:rsidRDefault="00A054CC">
            <w:pPr>
              <w:rPr>
                <w:b/>
                <w:sz w:val="22"/>
                <w:szCs w:val="22"/>
              </w:rPr>
            </w:pPr>
            <w:r>
              <w:rPr>
                <w:b/>
                <w:sz w:val="22"/>
                <w:szCs w:val="22"/>
              </w:rPr>
              <w:t xml:space="preserve">New </w:t>
            </w:r>
            <w:r w:rsidR="00AF1291">
              <w:rPr>
                <w:b/>
                <w:sz w:val="22"/>
                <w:szCs w:val="22"/>
              </w:rPr>
              <w:t xml:space="preserve">program </w:t>
            </w:r>
            <w:r>
              <w:rPr>
                <w:b/>
                <w:sz w:val="22"/>
                <w:szCs w:val="22"/>
              </w:rPr>
              <w:t xml:space="preserve">subcommittee forming in January. </w:t>
            </w:r>
          </w:p>
          <w:p w:rsidR="004D4372" w:rsidRDefault="004D4372">
            <w:pPr>
              <w:rPr>
                <w:b/>
                <w:sz w:val="22"/>
                <w:szCs w:val="22"/>
              </w:rPr>
            </w:pPr>
          </w:p>
          <w:p w:rsidR="00E807EC" w:rsidRDefault="00E3644C">
            <w:pPr>
              <w:rPr>
                <w:b/>
                <w:sz w:val="22"/>
                <w:szCs w:val="22"/>
              </w:rPr>
            </w:pPr>
            <w:r>
              <w:rPr>
                <w:b/>
                <w:sz w:val="22"/>
                <w:szCs w:val="22"/>
              </w:rPr>
              <w:t xml:space="preserve">Latina Cervical Cancer Reduction Project. Laura </w:t>
            </w:r>
            <w:r w:rsidR="003C5F02">
              <w:rPr>
                <w:b/>
                <w:sz w:val="22"/>
                <w:szCs w:val="22"/>
              </w:rPr>
              <w:t>continues to</w:t>
            </w:r>
            <w:r>
              <w:rPr>
                <w:b/>
                <w:sz w:val="22"/>
                <w:szCs w:val="22"/>
              </w:rPr>
              <w:t xml:space="preserve"> engag</w:t>
            </w:r>
            <w:r w:rsidR="003C5F02">
              <w:rPr>
                <w:b/>
                <w:sz w:val="22"/>
                <w:szCs w:val="22"/>
              </w:rPr>
              <w:t>e</w:t>
            </w:r>
            <w:r>
              <w:rPr>
                <w:b/>
                <w:sz w:val="22"/>
                <w:szCs w:val="22"/>
              </w:rPr>
              <w:t xml:space="preserve"> with organization</w:t>
            </w:r>
            <w:r w:rsidR="003C38C2">
              <w:rPr>
                <w:b/>
                <w:sz w:val="22"/>
                <w:szCs w:val="22"/>
              </w:rPr>
              <w:t>s</w:t>
            </w:r>
            <w:r>
              <w:rPr>
                <w:b/>
                <w:sz w:val="22"/>
                <w:szCs w:val="22"/>
              </w:rPr>
              <w:t xml:space="preserve"> that serve Latina women to raise awareness about the risk of Cervical Cancer. </w:t>
            </w:r>
            <w:r w:rsidR="003C38C2">
              <w:rPr>
                <w:b/>
                <w:sz w:val="22"/>
                <w:szCs w:val="22"/>
              </w:rPr>
              <w:t>LCH involved but not offering HPV vaccine.</w:t>
            </w:r>
          </w:p>
          <w:p w:rsidR="003C38C2" w:rsidRDefault="003C38C2">
            <w:pPr>
              <w:rPr>
                <w:b/>
                <w:sz w:val="22"/>
                <w:szCs w:val="22"/>
              </w:rPr>
            </w:pPr>
          </w:p>
          <w:p w:rsidR="003C38C2" w:rsidRDefault="003C38C2">
            <w:pPr>
              <w:rPr>
                <w:b/>
                <w:sz w:val="22"/>
                <w:szCs w:val="22"/>
              </w:rPr>
            </w:pPr>
            <w:r>
              <w:rPr>
                <w:b/>
                <w:sz w:val="22"/>
                <w:szCs w:val="22"/>
              </w:rPr>
              <w:t>HPV Dental Initiative Grant:</w:t>
            </w:r>
          </w:p>
          <w:p w:rsidR="003C38C2" w:rsidRDefault="003C38C2">
            <w:pPr>
              <w:rPr>
                <w:b/>
                <w:sz w:val="22"/>
                <w:szCs w:val="22"/>
              </w:rPr>
            </w:pPr>
            <w:r>
              <w:rPr>
                <w:b/>
                <w:sz w:val="22"/>
                <w:szCs w:val="22"/>
              </w:rPr>
              <w:t>Laura reports that Amy Wishner’s appli</w:t>
            </w:r>
            <w:r w:rsidR="00E6385B">
              <w:rPr>
                <w:b/>
                <w:sz w:val="22"/>
                <w:szCs w:val="22"/>
              </w:rPr>
              <w:t>cation for $2K from the PA Coalition for Oral Health to film Dr. Alos was awarded. Laura, Amy and Michele will work on the project. Hope to tape in January to allow enough time to evaluate the project.</w:t>
            </w:r>
          </w:p>
          <w:p w:rsidR="00E05455" w:rsidRDefault="00E05455">
            <w:pPr>
              <w:rPr>
                <w:b/>
                <w:sz w:val="22"/>
                <w:szCs w:val="22"/>
              </w:rPr>
            </w:pPr>
            <w:r>
              <w:rPr>
                <w:b/>
                <w:sz w:val="22"/>
                <w:szCs w:val="22"/>
              </w:rPr>
              <w:t>Thanks to Laura for her tenacity on this project and for David McKeighon for publishing Dr. Alos’ article in CC Med.</w:t>
            </w:r>
          </w:p>
          <w:p w:rsidR="00E807EC" w:rsidRDefault="00E807EC">
            <w:pPr>
              <w:rPr>
                <w:b/>
                <w:sz w:val="22"/>
                <w:szCs w:val="22"/>
              </w:rPr>
            </w:pPr>
          </w:p>
          <w:p w:rsidR="003C5F02" w:rsidRDefault="003C5F02" w:rsidP="003C5F02">
            <w:pPr>
              <w:rPr>
                <w:b/>
                <w:sz w:val="22"/>
                <w:szCs w:val="22"/>
              </w:rPr>
            </w:pPr>
            <w:r>
              <w:rPr>
                <w:b/>
                <w:sz w:val="22"/>
                <w:szCs w:val="22"/>
              </w:rPr>
              <w:t>PAIC:</w:t>
            </w:r>
          </w:p>
          <w:p w:rsidR="003C5F02" w:rsidRDefault="003C5F02" w:rsidP="003C5F02">
            <w:pPr>
              <w:rPr>
                <w:b/>
                <w:sz w:val="22"/>
                <w:szCs w:val="22"/>
              </w:rPr>
            </w:pPr>
            <w:r>
              <w:rPr>
                <w:b/>
                <w:sz w:val="22"/>
                <w:szCs w:val="22"/>
              </w:rPr>
              <w:t xml:space="preserve">Welcome Shannon as new administrative support for PAIC. </w:t>
            </w:r>
          </w:p>
          <w:p w:rsidR="003C5F02" w:rsidRDefault="003C5F02" w:rsidP="003C5F02">
            <w:pPr>
              <w:rPr>
                <w:b/>
                <w:sz w:val="22"/>
                <w:szCs w:val="22"/>
              </w:rPr>
            </w:pPr>
            <w:r>
              <w:rPr>
                <w:b/>
                <w:sz w:val="22"/>
                <w:szCs w:val="22"/>
              </w:rPr>
              <w:t xml:space="preserve">Legislative advocacy a current goal of PAIC </w:t>
            </w:r>
            <w:r>
              <w:rPr>
                <w:b/>
                <w:sz w:val="22"/>
                <w:szCs w:val="22"/>
              </w:rPr>
              <w:lastRenderedPageBreak/>
              <w:t>with monthly contact.</w:t>
            </w:r>
            <w:r w:rsidR="003C38C2">
              <w:rPr>
                <w:b/>
                <w:sz w:val="22"/>
                <w:szCs w:val="22"/>
              </w:rPr>
              <w:t xml:space="preserve"> Website has been enhanced. Check it out!</w:t>
            </w:r>
          </w:p>
          <w:p w:rsidR="003C5F02" w:rsidRDefault="003C5F02" w:rsidP="003C5F02">
            <w:pPr>
              <w:rPr>
                <w:b/>
                <w:sz w:val="22"/>
                <w:szCs w:val="22"/>
              </w:rPr>
            </w:pPr>
          </w:p>
          <w:p w:rsidR="00E807EC" w:rsidRDefault="00D231DA">
            <w:pPr>
              <w:rPr>
                <w:b/>
                <w:sz w:val="22"/>
                <w:szCs w:val="22"/>
              </w:rPr>
            </w:pPr>
            <w:r>
              <w:rPr>
                <w:b/>
                <w:sz w:val="22"/>
                <w:szCs w:val="22"/>
              </w:rPr>
              <w:t>M</w:t>
            </w:r>
            <w:r w:rsidR="008F2854">
              <w:rPr>
                <w:b/>
                <w:sz w:val="22"/>
                <w:szCs w:val="22"/>
              </w:rPr>
              <w:t>eeting adjourned at 10:</w:t>
            </w:r>
            <w:r w:rsidR="00A40B09">
              <w:rPr>
                <w:b/>
                <w:sz w:val="22"/>
                <w:szCs w:val="22"/>
              </w:rPr>
              <w:t>1</w:t>
            </w:r>
            <w:r w:rsidR="003C5F02">
              <w:rPr>
                <w:b/>
                <w:sz w:val="22"/>
                <w:szCs w:val="22"/>
              </w:rPr>
              <w:t>0</w:t>
            </w:r>
            <w:r w:rsidR="008F2854">
              <w:rPr>
                <w:b/>
                <w:sz w:val="22"/>
                <w:szCs w:val="22"/>
              </w:rPr>
              <w:t xml:space="preserve"> a.m.</w:t>
            </w:r>
          </w:p>
          <w:p w:rsidR="00E807EC" w:rsidRDefault="00E807EC">
            <w:pPr>
              <w:ind w:left="405"/>
              <w:rPr>
                <w:b/>
                <w:sz w:val="22"/>
                <w:szCs w:val="22"/>
              </w:rPr>
            </w:pPr>
          </w:p>
          <w:p w:rsidR="00E807EC" w:rsidRDefault="008F2854">
            <w:pPr>
              <w:rPr>
                <w:b/>
                <w:sz w:val="22"/>
                <w:szCs w:val="22"/>
              </w:rPr>
            </w:pPr>
            <w:r>
              <w:rPr>
                <w:b/>
                <w:sz w:val="22"/>
                <w:szCs w:val="22"/>
              </w:rPr>
              <w:t xml:space="preserve">Respectfully submitted, </w:t>
            </w:r>
          </w:p>
          <w:p w:rsidR="00E807EC" w:rsidRDefault="00A40B09">
            <w:pPr>
              <w:rPr>
                <w:b/>
                <w:sz w:val="22"/>
                <w:szCs w:val="22"/>
              </w:rPr>
            </w:pPr>
            <w:r>
              <w:rPr>
                <w:b/>
                <w:sz w:val="22"/>
                <w:szCs w:val="22"/>
              </w:rPr>
              <w:t>Michele Steiner</w:t>
            </w:r>
          </w:p>
          <w:p w:rsidR="00E807EC" w:rsidRDefault="00E807EC">
            <w:pPr>
              <w:rPr>
                <w:b/>
                <w:sz w:val="22"/>
                <w:szCs w:val="22"/>
              </w:rPr>
            </w:pPr>
          </w:p>
        </w:tc>
        <w:tc>
          <w:tcPr>
            <w:tcW w:w="5580" w:type="dxa"/>
          </w:tcPr>
          <w:p w:rsidR="00E807EC" w:rsidRDefault="008F2854">
            <w:pPr>
              <w:jc w:val="center"/>
              <w:rPr>
                <w:b/>
                <w:sz w:val="22"/>
                <w:szCs w:val="22"/>
              </w:rPr>
            </w:pPr>
            <w:r>
              <w:rPr>
                <w:b/>
                <w:sz w:val="22"/>
                <w:szCs w:val="22"/>
              </w:rPr>
              <w:lastRenderedPageBreak/>
              <w:t>FOLLOW-UP/NEXT STEPS</w:t>
            </w: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E807EC">
            <w:pPr>
              <w:jc w:val="center"/>
              <w:rPr>
                <w:b/>
                <w:sz w:val="22"/>
                <w:szCs w:val="22"/>
              </w:rPr>
            </w:pPr>
          </w:p>
          <w:p w:rsidR="00E807EC" w:rsidRDefault="008F2854">
            <w:pPr>
              <w:rPr>
                <w:b/>
                <w:sz w:val="22"/>
                <w:szCs w:val="22"/>
              </w:rPr>
            </w:pPr>
            <w:r>
              <w:rPr>
                <w:b/>
                <w:sz w:val="22"/>
                <w:szCs w:val="22"/>
              </w:rPr>
              <w:t xml:space="preserve"> </w:t>
            </w:r>
          </w:p>
          <w:p w:rsidR="00E807EC" w:rsidRDefault="008F2854">
            <w:pPr>
              <w:rPr>
                <w:b/>
                <w:sz w:val="22"/>
                <w:szCs w:val="22"/>
              </w:rPr>
            </w:pPr>
            <w:r>
              <w:rPr>
                <w:b/>
                <w:sz w:val="22"/>
                <w:szCs w:val="22"/>
              </w:rPr>
              <w:t>Full report available upon request.</w:t>
            </w:r>
          </w:p>
          <w:p w:rsidR="00E807EC" w:rsidRDefault="00E807EC">
            <w:pPr>
              <w:rPr>
                <w:b/>
                <w:sz w:val="22"/>
                <w:szCs w:val="22"/>
              </w:rPr>
            </w:pPr>
          </w:p>
          <w:p w:rsidR="00E807EC" w:rsidRDefault="00154952">
            <w:pPr>
              <w:rPr>
                <w:b/>
                <w:sz w:val="22"/>
                <w:szCs w:val="22"/>
              </w:rPr>
            </w:pPr>
            <w:hyperlink r:id="rId4" w:history="1">
              <w:r w:rsidR="00FE494D" w:rsidRPr="00DD1A51">
                <w:rPr>
                  <w:rStyle w:val="Hyperlink"/>
                  <w:b/>
                  <w:sz w:val="22"/>
                  <w:szCs w:val="22"/>
                </w:rPr>
                <w:t>gmegaro@chesco.org</w:t>
              </w:r>
            </w:hyperlink>
          </w:p>
          <w:p w:rsidR="00FE494D" w:rsidRDefault="00FE494D">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154952">
            <w:pPr>
              <w:rPr>
                <w:b/>
                <w:sz w:val="22"/>
                <w:szCs w:val="22"/>
              </w:rPr>
            </w:pPr>
            <w:hyperlink r:id="rId5" w:history="1">
              <w:r w:rsidR="000770EC" w:rsidRPr="00B60E64">
                <w:rPr>
                  <w:rStyle w:val="Hyperlink"/>
                  <w:b/>
                  <w:sz w:val="22"/>
                  <w:szCs w:val="22"/>
                </w:rPr>
                <w:t>jill.castner@sanofi.com</w:t>
              </w:r>
            </w:hyperlink>
          </w:p>
          <w:p w:rsidR="000770EC" w:rsidRDefault="000770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5E5532" w:rsidRDefault="005E5532">
            <w:pPr>
              <w:rPr>
                <w:b/>
                <w:sz w:val="22"/>
                <w:szCs w:val="22"/>
              </w:rPr>
            </w:pPr>
          </w:p>
          <w:p w:rsidR="00E807EC" w:rsidRDefault="00E807EC">
            <w:pPr>
              <w:rPr>
                <w:b/>
                <w:sz w:val="22"/>
                <w:szCs w:val="22"/>
              </w:rPr>
            </w:pPr>
          </w:p>
          <w:p w:rsidR="00AF1E0C" w:rsidRDefault="00AF1E0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r>
              <w:rPr>
                <w:b/>
                <w:sz w:val="22"/>
                <w:szCs w:val="22"/>
              </w:rPr>
              <w:t xml:space="preserve">Contact Michele Steiner if interested in working </w:t>
            </w:r>
            <w:r w:rsidR="003A4412">
              <w:rPr>
                <w:b/>
                <w:sz w:val="22"/>
                <w:szCs w:val="22"/>
              </w:rPr>
              <w:t xml:space="preserve">on the 2019 professional education program </w:t>
            </w:r>
            <w:r>
              <w:rPr>
                <w:b/>
                <w:sz w:val="22"/>
                <w:szCs w:val="22"/>
              </w:rPr>
              <w:t xml:space="preserve">subcommittee: </w:t>
            </w:r>
            <w:hyperlink r:id="rId6" w:history="1">
              <w:r w:rsidRPr="00B60E64">
                <w:rPr>
                  <w:rStyle w:val="Hyperlink"/>
                  <w:b/>
                  <w:sz w:val="22"/>
                  <w:szCs w:val="22"/>
                </w:rPr>
                <w:t>msteiner@chesco.org</w:t>
              </w:r>
            </w:hyperlink>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F1291" w:rsidRDefault="00AF1291">
            <w:pPr>
              <w:rPr>
                <w:b/>
                <w:sz w:val="22"/>
                <w:szCs w:val="22"/>
              </w:rPr>
            </w:pPr>
          </w:p>
          <w:p w:rsidR="003C38C2" w:rsidRDefault="003C38C2">
            <w:pPr>
              <w:rPr>
                <w:b/>
                <w:sz w:val="22"/>
                <w:szCs w:val="22"/>
              </w:rPr>
            </w:pPr>
          </w:p>
          <w:p w:rsidR="003C38C2" w:rsidRDefault="003C38C2">
            <w:pPr>
              <w:rPr>
                <w:b/>
                <w:sz w:val="22"/>
                <w:szCs w:val="22"/>
              </w:rPr>
            </w:pPr>
          </w:p>
          <w:p w:rsidR="003C38C2" w:rsidRDefault="003C38C2">
            <w:pPr>
              <w:rPr>
                <w:b/>
                <w:sz w:val="22"/>
                <w:szCs w:val="22"/>
              </w:rPr>
            </w:pPr>
          </w:p>
          <w:p w:rsidR="003C38C2" w:rsidRDefault="003C38C2">
            <w:pPr>
              <w:rPr>
                <w:b/>
                <w:sz w:val="22"/>
                <w:szCs w:val="22"/>
              </w:rPr>
            </w:pPr>
          </w:p>
          <w:p w:rsidR="003C38C2" w:rsidRDefault="003C38C2">
            <w:pPr>
              <w:rPr>
                <w:b/>
                <w:sz w:val="22"/>
                <w:szCs w:val="22"/>
              </w:rPr>
            </w:pPr>
          </w:p>
          <w:p w:rsidR="003C38C2" w:rsidRDefault="003C38C2">
            <w:pPr>
              <w:rPr>
                <w:b/>
                <w:sz w:val="22"/>
                <w:szCs w:val="22"/>
              </w:rPr>
            </w:pPr>
          </w:p>
          <w:p w:rsidR="000E7C5B" w:rsidRDefault="000E7C5B" w:rsidP="000E7C5B">
            <w:pPr>
              <w:rPr>
                <w:b/>
                <w:sz w:val="22"/>
                <w:szCs w:val="22"/>
              </w:rPr>
            </w:pPr>
            <w:r>
              <w:rPr>
                <w:b/>
                <w:sz w:val="22"/>
                <w:szCs w:val="22"/>
              </w:rPr>
              <w:t>Share with Laura any organizations that would like information to share with Latina women about decreasing their risk of cervical cancer.</w:t>
            </w:r>
          </w:p>
          <w:p w:rsidR="003C38C2" w:rsidRDefault="003C38C2">
            <w:pPr>
              <w:rPr>
                <w:b/>
                <w:sz w:val="22"/>
                <w:szCs w:val="22"/>
              </w:rPr>
            </w:pPr>
          </w:p>
          <w:p w:rsidR="003C38C2" w:rsidRDefault="003C38C2">
            <w:pPr>
              <w:rPr>
                <w:b/>
                <w:sz w:val="22"/>
                <w:szCs w:val="22"/>
              </w:rPr>
            </w:pPr>
          </w:p>
          <w:p w:rsidR="00A2379A" w:rsidRDefault="00A2379A">
            <w:pPr>
              <w:rPr>
                <w:b/>
                <w:sz w:val="22"/>
                <w:szCs w:val="22"/>
              </w:rPr>
            </w:pPr>
          </w:p>
          <w:p w:rsidR="00A2379A" w:rsidRDefault="00A2379A">
            <w:pPr>
              <w:rPr>
                <w:b/>
                <w:sz w:val="22"/>
                <w:szCs w:val="22"/>
              </w:rPr>
            </w:pPr>
          </w:p>
          <w:p w:rsidR="00A2379A" w:rsidRDefault="00A2379A">
            <w:pPr>
              <w:rPr>
                <w:b/>
                <w:sz w:val="22"/>
                <w:szCs w:val="22"/>
              </w:rPr>
            </w:pPr>
          </w:p>
          <w:p w:rsidR="00A2379A" w:rsidRDefault="00A2379A">
            <w:pPr>
              <w:rPr>
                <w:b/>
                <w:sz w:val="22"/>
                <w:szCs w:val="22"/>
              </w:rPr>
            </w:pPr>
          </w:p>
          <w:p w:rsidR="00A2379A" w:rsidRDefault="00A2379A">
            <w:pPr>
              <w:rPr>
                <w:b/>
                <w:sz w:val="22"/>
                <w:szCs w:val="22"/>
              </w:rPr>
            </w:pPr>
          </w:p>
          <w:p w:rsidR="00D231DA" w:rsidRDefault="00D231DA">
            <w:pPr>
              <w:rPr>
                <w:b/>
                <w:sz w:val="22"/>
                <w:szCs w:val="22"/>
              </w:rPr>
            </w:pPr>
          </w:p>
          <w:p w:rsidR="00D231DA" w:rsidRDefault="00D231DA">
            <w:pPr>
              <w:rPr>
                <w:b/>
                <w:sz w:val="22"/>
                <w:szCs w:val="22"/>
              </w:rPr>
            </w:pPr>
          </w:p>
          <w:p w:rsidR="00D231DA" w:rsidRDefault="00D231DA">
            <w:pPr>
              <w:rPr>
                <w:b/>
                <w:sz w:val="22"/>
                <w:szCs w:val="22"/>
              </w:rPr>
            </w:pPr>
          </w:p>
          <w:p w:rsidR="00AF1291" w:rsidRDefault="003A4412">
            <w:pPr>
              <w:rPr>
                <w:b/>
                <w:sz w:val="22"/>
                <w:szCs w:val="22"/>
              </w:rPr>
            </w:pPr>
            <w:r>
              <w:rPr>
                <w:b/>
                <w:sz w:val="22"/>
                <w:szCs w:val="22"/>
              </w:rPr>
              <w:t>sfyalkowski@paaap.org</w:t>
            </w:r>
          </w:p>
          <w:p w:rsidR="00AF1291" w:rsidRDefault="00AF1291">
            <w:pPr>
              <w:rPr>
                <w:b/>
                <w:sz w:val="22"/>
                <w:szCs w:val="22"/>
              </w:rPr>
            </w:pPr>
          </w:p>
          <w:p w:rsidR="00AF1291" w:rsidRDefault="00154952">
            <w:pPr>
              <w:rPr>
                <w:b/>
                <w:sz w:val="22"/>
                <w:szCs w:val="22"/>
              </w:rPr>
            </w:pPr>
            <w:hyperlink r:id="rId7" w:history="1">
              <w:r w:rsidR="003C38C2" w:rsidRPr="00B60E64">
                <w:rPr>
                  <w:rStyle w:val="Hyperlink"/>
                  <w:b/>
                  <w:sz w:val="22"/>
                  <w:szCs w:val="22"/>
                </w:rPr>
                <w:t>www.immunizepa.org</w:t>
              </w:r>
            </w:hyperlink>
          </w:p>
          <w:p w:rsidR="003C38C2" w:rsidRDefault="003C38C2">
            <w:pPr>
              <w:rPr>
                <w:b/>
                <w:sz w:val="22"/>
                <w:szCs w:val="22"/>
              </w:rPr>
            </w:pPr>
          </w:p>
          <w:p w:rsidR="00AF1291" w:rsidRDefault="00AF1291">
            <w:pPr>
              <w:rPr>
                <w:b/>
                <w:sz w:val="22"/>
                <w:szCs w:val="22"/>
              </w:rPr>
            </w:pPr>
          </w:p>
          <w:p w:rsidR="00AF1291" w:rsidRDefault="00AF1291">
            <w:pPr>
              <w:rPr>
                <w:b/>
                <w:sz w:val="22"/>
                <w:szCs w:val="22"/>
              </w:rPr>
            </w:pPr>
          </w:p>
          <w:p w:rsidR="00AF1291" w:rsidRDefault="00AF1291">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 w:rsidR="00E807EC" w:rsidRDefault="00E807EC"/>
          <w:p w:rsidR="00E807EC" w:rsidRDefault="00E807EC"/>
          <w:p w:rsidR="00E807EC" w:rsidRDefault="00E807EC"/>
          <w:p w:rsidR="00E807EC" w:rsidRDefault="00E807EC"/>
          <w:p w:rsidR="00E807EC" w:rsidRDefault="00E807EC"/>
          <w:p w:rsidR="00E807EC" w:rsidRDefault="00E807EC"/>
          <w:p w:rsidR="00E807EC" w:rsidRDefault="00E807EC"/>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rsidP="00A40B09">
            <w:pPr>
              <w:rPr>
                <w:b/>
                <w:sz w:val="22"/>
                <w:szCs w:val="22"/>
              </w:rPr>
            </w:pPr>
          </w:p>
        </w:tc>
        <w:tc>
          <w:tcPr>
            <w:tcW w:w="2826" w:type="dxa"/>
          </w:tcPr>
          <w:p w:rsidR="00E807EC" w:rsidRDefault="008F2854">
            <w:pPr>
              <w:jc w:val="center"/>
              <w:rPr>
                <w:b/>
                <w:sz w:val="22"/>
                <w:szCs w:val="22"/>
              </w:rPr>
            </w:pPr>
            <w:r>
              <w:rPr>
                <w:b/>
                <w:sz w:val="22"/>
                <w:szCs w:val="22"/>
              </w:rPr>
              <w:lastRenderedPageBreak/>
              <w:t>RESPONSIBLE PARTY</w:t>
            </w:r>
          </w:p>
          <w:p w:rsidR="00E807EC" w:rsidRDefault="00E807EC">
            <w:pPr>
              <w:jc w:val="center"/>
              <w:rPr>
                <w:b/>
                <w:sz w:val="22"/>
                <w:szCs w:val="22"/>
              </w:rPr>
            </w:pPr>
          </w:p>
          <w:p w:rsidR="00E807EC" w:rsidRDefault="00E807EC">
            <w:pPr>
              <w:rPr>
                <w:b/>
                <w:sz w:val="22"/>
                <w:szCs w:val="22"/>
              </w:rPr>
            </w:pPr>
          </w:p>
          <w:p w:rsidR="00E807EC" w:rsidRDefault="008F2854">
            <w:pPr>
              <w:rPr>
                <w:b/>
                <w:sz w:val="22"/>
                <w:szCs w:val="22"/>
              </w:rPr>
            </w:pPr>
            <w:r>
              <w:rPr>
                <w:b/>
                <w:sz w:val="22"/>
                <w:szCs w:val="22"/>
              </w:rPr>
              <w:t>Laura Harbage</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8F2854">
            <w:pPr>
              <w:rPr>
                <w:b/>
                <w:sz w:val="22"/>
                <w:szCs w:val="22"/>
              </w:rPr>
            </w:pPr>
            <w:r>
              <w:rPr>
                <w:b/>
                <w:sz w:val="22"/>
                <w:szCs w:val="22"/>
              </w:rPr>
              <w:t>Julieta Calmon</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AF1E0C" w:rsidRDefault="00AF1E0C">
            <w:pPr>
              <w:rPr>
                <w:b/>
                <w:sz w:val="22"/>
                <w:szCs w:val="22"/>
              </w:rPr>
            </w:pPr>
          </w:p>
          <w:p w:rsidR="00AF1E0C" w:rsidRDefault="00AF1E0C">
            <w:pPr>
              <w:rPr>
                <w:b/>
                <w:sz w:val="22"/>
                <w:szCs w:val="22"/>
              </w:rPr>
            </w:pPr>
          </w:p>
          <w:p w:rsidR="00AF1E0C" w:rsidRDefault="00AF1E0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0770EC" w:rsidRDefault="000770E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E807EC" w:rsidRDefault="00A40B09">
            <w:pPr>
              <w:rPr>
                <w:b/>
                <w:sz w:val="22"/>
                <w:szCs w:val="22"/>
              </w:rPr>
            </w:pPr>
            <w:r>
              <w:rPr>
                <w:b/>
                <w:sz w:val="22"/>
                <w:szCs w:val="22"/>
              </w:rPr>
              <w:t>Dale Weiser</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A054CC" w:rsidRDefault="00A054CC">
            <w:pPr>
              <w:rPr>
                <w:b/>
                <w:sz w:val="22"/>
                <w:szCs w:val="22"/>
              </w:rPr>
            </w:pPr>
          </w:p>
          <w:p w:rsidR="00E807EC" w:rsidRDefault="005E5532">
            <w:pPr>
              <w:rPr>
                <w:b/>
                <w:sz w:val="22"/>
                <w:szCs w:val="22"/>
              </w:rPr>
            </w:pPr>
            <w:r>
              <w:rPr>
                <w:b/>
                <w:sz w:val="22"/>
                <w:szCs w:val="22"/>
              </w:rPr>
              <w:t>Michele Steiner</w:t>
            </w:r>
          </w:p>
          <w:p w:rsidR="00E807EC" w:rsidRDefault="00E807E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A054CC" w:rsidRDefault="00A054CC">
            <w:pPr>
              <w:rPr>
                <w:b/>
                <w:sz w:val="22"/>
                <w:szCs w:val="22"/>
              </w:rPr>
            </w:pPr>
          </w:p>
          <w:p w:rsidR="003A4412" w:rsidRDefault="003A4412">
            <w:pPr>
              <w:rPr>
                <w:b/>
                <w:sz w:val="22"/>
                <w:szCs w:val="22"/>
              </w:rPr>
            </w:pPr>
          </w:p>
          <w:p w:rsidR="003A4412" w:rsidRDefault="003A4412">
            <w:pPr>
              <w:rPr>
                <w:b/>
                <w:sz w:val="22"/>
                <w:szCs w:val="22"/>
              </w:rPr>
            </w:pPr>
          </w:p>
          <w:p w:rsidR="003A4412" w:rsidRDefault="003A4412">
            <w:pPr>
              <w:rPr>
                <w:b/>
                <w:sz w:val="22"/>
                <w:szCs w:val="22"/>
              </w:rPr>
            </w:pPr>
          </w:p>
          <w:p w:rsidR="003A4412" w:rsidRDefault="003A4412">
            <w:pPr>
              <w:rPr>
                <w:b/>
                <w:sz w:val="22"/>
                <w:szCs w:val="22"/>
              </w:rPr>
            </w:pPr>
          </w:p>
          <w:p w:rsidR="00E807EC" w:rsidRDefault="00A054CC">
            <w:pPr>
              <w:rPr>
                <w:b/>
                <w:sz w:val="22"/>
                <w:szCs w:val="22"/>
              </w:rPr>
            </w:pPr>
            <w:r>
              <w:rPr>
                <w:b/>
                <w:sz w:val="22"/>
                <w:szCs w:val="22"/>
              </w:rPr>
              <w:t>Michele Steiner</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0E7C5B">
            <w:pPr>
              <w:rPr>
                <w:b/>
                <w:sz w:val="22"/>
                <w:szCs w:val="22"/>
              </w:rPr>
            </w:pPr>
            <w:r>
              <w:rPr>
                <w:b/>
                <w:sz w:val="22"/>
                <w:szCs w:val="22"/>
              </w:rPr>
              <w:t>Laura Harbage</w:t>
            </w: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0E7C5B" w:rsidRDefault="000E7C5B">
            <w:pPr>
              <w:rPr>
                <w:b/>
                <w:sz w:val="22"/>
                <w:szCs w:val="22"/>
              </w:rPr>
            </w:pPr>
          </w:p>
          <w:p w:rsidR="000E7C5B" w:rsidRDefault="000E7C5B">
            <w:pPr>
              <w:rPr>
                <w:b/>
                <w:sz w:val="22"/>
                <w:szCs w:val="22"/>
              </w:rPr>
            </w:pPr>
          </w:p>
          <w:p w:rsidR="000E7C5B" w:rsidRDefault="000E7C5B">
            <w:pPr>
              <w:rPr>
                <w:b/>
                <w:sz w:val="22"/>
                <w:szCs w:val="22"/>
              </w:rPr>
            </w:pPr>
          </w:p>
          <w:p w:rsidR="000E7C5B" w:rsidRDefault="000E7C5B">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p w:rsidR="00E807EC" w:rsidRDefault="00E807EC">
            <w:pPr>
              <w:rPr>
                <w:b/>
                <w:sz w:val="22"/>
                <w:szCs w:val="22"/>
              </w:rPr>
            </w:pPr>
          </w:p>
        </w:tc>
      </w:tr>
    </w:tbl>
    <w:p w:rsidR="00E807EC" w:rsidRDefault="00E807EC"/>
    <w:sectPr w:rsidR="00E807EC">
      <w:pgSz w:w="15840" w:h="12240"/>
      <w:pgMar w:top="576"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C"/>
    <w:rsid w:val="000012B5"/>
    <w:rsid w:val="00041DBF"/>
    <w:rsid w:val="000770EC"/>
    <w:rsid w:val="000E7C5B"/>
    <w:rsid w:val="00126E3F"/>
    <w:rsid w:val="003A4412"/>
    <w:rsid w:val="003C38C2"/>
    <w:rsid w:val="003C5F02"/>
    <w:rsid w:val="004B483D"/>
    <w:rsid w:val="004D4372"/>
    <w:rsid w:val="005E5532"/>
    <w:rsid w:val="006523DF"/>
    <w:rsid w:val="0074691F"/>
    <w:rsid w:val="00882D65"/>
    <w:rsid w:val="008C2545"/>
    <w:rsid w:val="008F2854"/>
    <w:rsid w:val="009358DD"/>
    <w:rsid w:val="009577B5"/>
    <w:rsid w:val="00A054CC"/>
    <w:rsid w:val="00A2379A"/>
    <w:rsid w:val="00A40B09"/>
    <w:rsid w:val="00AF0499"/>
    <w:rsid w:val="00AF1291"/>
    <w:rsid w:val="00AF1E0C"/>
    <w:rsid w:val="00B11ABA"/>
    <w:rsid w:val="00BA5535"/>
    <w:rsid w:val="00C4490B"/>
    <w:rsid w:val="00C60AC3"/>
    <w:rsid w:val="00D231DA"/>
    <w:rsid w:val="00E05455"/>
    <w:rsid w:val="00E3644C"/>
    <w:rsid w:val="00E6385B"/>
    <w:rsid w:val="00E807EC"/>
    <w:rsid w:val="00EC19DA"/>
    <w:rsid w:val="00F1778A"/>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6EF96-A6FE-4A27-96F7-4A7690B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outlineLvl w:val="3"/>
    </w:pPr>
    <w:rPr>
      <w:b/>
      <w:sz w:val="28"/>
      <w:szCs w:val="28"/>
    </w:rPr>
  </w:style>
  <w:style w:type="paragraph" w:styleId="Heading5">
    <w:name w:val="heading 5"/>
    <w:basedOn w:val="Normal"/>
    <w:next w:val="Normal"/>
    <w:pPr>
      <w:keepNext/>
      <w:tabs>
        <w:tab w:val="left" w:pos="360"/>
      </w:tabs>
      <w:outlineLvl w:val="4"/>
    </w:pPr>
    <w:rPr>
      <w:rFonts w:ascii="Arial" w:eastAsia="Arial" w:hAnsi="Arial" w:cs="Arial"/>
      <w:b/>
      <w:sz w:val="28"/>
      <w:szCs w:val="28"/>
    </w:rPr>
  </w:style>
  <w:style w:type="paragraph" w:styleId="Heading6">
    <w:name w:val="heading 6"/>
    <w:basedOn w:val="Normal"/>
    <w:next w:val="Normal"/>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b/>
      <w:smallCaps/>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E4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munize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teiner@chesco.org" TargetMode="External"/><Relationship Id="rId5" Type="http://schemas.openxmlformats.org/officeDocument/2006/relationships/hyperlink" Target="mailto:jill.castner@sanofi.com" TargetMode="External"/><Relationship Id="rId4" Type="http://schemas.openxmlformats.org/officeDocument/2006/relationships/hyperlink" Target="mailto:gmegaro@chesc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Michele A.</dc:creator>
  <cp:lastModifiedBy>Samantha Pierpoint</cp:lastModifiedBy>
  <cp:revision>2</cp:revision>
  <dcterms:created xsi:type="dcterms:W3CDTF">2018-11-19T20:22:00Z</dcterms:created>
  <dcterms:modified xsi:type="dcterms:W3CDTF">2018-11-19T20:22:00Z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-397701230</vt:i4>
  </property>
  <property fmtid="{D5CDD505-2E9C-101B-9397-08002B2CF9AE}" pid="3" name="_NewReviewCycle">
    <vt:lpwstr/>
  </property>
  <property fmtid="{D5CDD505-2E9C-101B-9397-08002B2CF9AE}" pid="4" name="_EmailSubject">
    <vt:lpwstr> Influenza Surveillance week 44/National Influenza Awareness Week Dec 2nd -8th/Lessons learned from 2017-2018 Flu season</vt:lpwstr>
  </property>
  <property fmtid="{D5CDD505-2E9C-101B-9397-08002B2CF9AE}" pid="5" name="_AuthorEmail">
    <vt:lpwstr>lharbage@chesco.org</vt:lpwstr>
  </property>
  <property fmtid="{D5CDD505-2E9C-101B-9397-08002B2CF9AE}" pid="6" name="_AuthorEmailDisplayName">
    <vt:lpwstr>Harbage, Laura D.</vt:lpwstr>
  </property>
  <property fmtid="{D5CDD505-2E9C-101B-9397-08002B2CF9AE}" pid="7" name="_ReviewingToolsShownOnce">
    <vt:lpwstr/>
  </property>
</Properties>
</file>