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69E" w:rsidRDefault="00152146" w:rsidP="001521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Chester County Immunization Coalition </w:t>
      </w:r>
      <w:r w:rsidR="004866A6" w:rsidRPr="004A7C1A">
        <w:rPr>
          <w:b/>
          <w:sz w:val="24"/>
          <w:szCs w:val="24"/>
        </w:rPr>
        <w:t>2017-2018 Activities</w:t>
      </w:r>
    </w:p>
    <w:p w:rsidR="004866A6" w:rsidRPr="004A7C1A" w:rsidRDefault="00D166E4" w:rsidP="004A7C1A">
      <w:pPr>
        <w:rPr>
          <w:u w:val="single"/>
        </w:rPr>
      </w:pPr>
      <w:r w:rsidRPr="004A7C1A">
        <w:rPr>
          <w:b/>
          <w:u w:val="single"/>
        </w:rPr>
        <w:t>List of speakers for bi-monthly meetings</w:t>
      </w:r>
      <w:r w:rsidRPr="004A7C1A">
        <w:rPr>
          <w:u w:val="single"/>
        </w:rPr>
        <w:t>:</w:t>
      </w:r>
    </w:p>
    <w:p w:rsidR="00D166E4" w:rsidRDefault="00D166E4">
      <w:r>
        <w:t>Alex Mc Fall-PA DOH on 201</w:t>
      </w:r>
      <w:r w:rsidR="00DB2FB1">
        <w:t>7 PA School Immunization Regulations</w:t>
      </w:r>
    </w:p>
    <w:p w:rsidR="00DB2FB1" w:rsidRDefault="00DB2FB1">
      <w:r>
        <w:t>Carol Ferguson-Post Polio Syndrome PA Polio Network</w:t>
      </w:r>
    </w:p>
    <w:p w:rsidR="00DB2FB1" w:rsidRDefault="00DB2FB1">
      <w:r>
        <w:t>Alisha Mitchell-Bailey</w:t>
      </w:r>
      <w:r w:rsidR="005E2A2F">
        <w:t xml:space="preserve"> ACS State Health Systems Manager and PA Cancer Coalition Chair:</w:t>
      </w:r>
      <w:r>
        <w:t xml:space="preserve"> HPV-associated Cancers</w:t>
      </w:r>
    </w:p>
    <w:p w:rsidR="005E2A2F" w:rsidRDefault="007F27AF">
      <w:r>
        <w:t>Dr. Mary Powell CNP/Professor Newman University: Vaccine Health Literacy</w:t>
      </w:r>
    </w:p>
    <w:p w:rsidR="007F27AF" w:rsidRDefault="007F27AF">
      <w:r>
        <w:t>Dr. Victor Alos DDS</w:t>
      </w:r>
      <w:r w:rsidR="00BC2490">
        <w:t>:  HPV-associated oropharynge</w:t>
      </w:r>
      <w:r w:rsidR="001712D0">
        <w:t>al cancers and the role of the D</w:t>
      </w:r>
      <w:r w:rsidR="00BC2490">
        <w:t>entist</w:t>
      </w:r>
    </w:p>
    <w:p w:rsidR="001712D0" w:rsidRDefault="001712D0">
      <w:r>
        <w:t>Chester County Health Department Staff presentation: What Can Personal Health Services Do for You?</w:t>
      </w:r>
    </w:p>
    <w:p w:rsidR="00990ECB" w:rsidRDefault="00990ECB">
      <w:r w:rsidRPr="006E576D">
        <w:rPr>
          <w:b/>
        </w:rPr>
        <w:t xml:space="preserve">Vaccine Corner </w:t>
      </w:r>
      <w:r>
        <w:t>at each CCIC meeting: Highlight vaccines by different pharmaceutical manufacturer</w:t>
      </w:r>
    </w:p>
    <w:p w:rsidR="001712D0" w:rsidRPr="004A7C1A" w:rsidRDefault="00834905" w:rsidP="004A7C1A">
      <w:pPr>
        <w:rPr>
          <w:b/>
          <w:u w:val="single"/>
        </w:rPr>
      </w:pPr>
      <w:r w:rsidRPr="004A7C1A">
        <w:rPr>
          <w:b/>
          <w:u w:val="single"/>
        </w:rPr>
        <w:t>Projects</w:t>
      </w:r>
    </w:p>
    <w:p w:rsidR="00DB2FB1" w:rsidRDefault="00834905">
      <w:r w:rsidRPr="008A083C">
        <w:rPr>
          <w:b/>
        </w:rPr>
        <w:t>Teen Health Week</w:t>
      </w:r>
      <w:r>
        <w:t>:  Called on CCIC school nurse members to work on incorporating daily themes</w:t>
      </w:r>
      <w:r w:rsidR="001E4D3A">
        <w:t xml:space="preserve"> of Teen Health week</w:t>
      </w:r>
      <w:r>
        <w:t xml:space="preserve"> into school </w:t>
      </w:r>
      <w:r w:rsidR="00AF33BB">
        <w:t>curriculum.</w:t>
      </w:r>
    </w:p>
    <w:p w:rsidR="00AF33BB" w:rsidRDefault="00AF33BB">
      <w:r w:rsidRPr="008A083C">
        <w:rPr>
          <w:b/>
        </w:rPr>
        <w:t>Latina Women’s Cervical Cancer Reduction project</w:t>
      </w:r>
      <w:r>
        <w:t>:  Increase awareness of the importance of cervical cancer screening and HPV vaccine (age-appropriate) especially in Latina women</w:t>
      </w:r>
      <w:r w:rsidR="00CE46EF">
        <w:t xml:space="preserve"> who don’t get screened routinely, increasing their risk of developing</w:t>
      </w:r>
      <w:r w:rsidR="00F35B59">
        <w:t xml:space="preserve"> cervical cancer.  The initiative will connect </w:t>
      </w:r>
      <w:r w:rsidR="00CE46EF">
        <w:t>them with the federally funded Healthy Women’s program through the Health Center at LCH</w:t>
      </w:r>
      <w:r w:rsidR="00F35B59">
        <w:t xml:space="preserve"> to provide pap-smears and mammograms to women ages 21-64 who are under</w:t>
      </w:r>
      <w:r w:rsidR="00A352F3">
        <w:t>-</w:t>
      </w:r>
      <w:r w:rsidR="00F35B59">
        <w:t>insured/uninsured as well as follow up treatment if screening shows abnormalities.</w:t>
      </w:r>
    </w:p>
    <w:p w:rsidR="008A083C" w:rsidRDefault="008A083C">
      <w:r w:rsidRPr="008A083C">
        <w:rPr>
          <w:b/>
        </w:rPr>
        <w:t>HPV Dental Initiative project</w:t>
      </w:r>
      <w:r w:rsidR="003A73E4">
        <w:t>:  Educate d</w:t>
      </w:r>
      <w:r>
        <w:t>entists in Chester County about HPV vaccine in prevention of HPV associated oropharyngeal cancers and how to advocate for prevention</w:t>
      </w:r>
      <w:r w:rsidR="003A73E4">
        <w:t xml:space="preserve"> with HPV vaccine</w:t>
      </w:r>
      <w:r>
        <w:t xml:space="preserve"> as part of the oral health sc</w:t>
      </w:r>
      <w:r w:rsidR="001E4D3A">
        <w:t>reening.  Developing a mailing to share free CME webinar and resources to utilize in the dental office.</w:t>
      </w:r>
    </w:p>
    <w:p w:rsidR="00320E6A" w:rsidRDefault="00F023EE">
      <w:r>
        <w:rPr>
          <w:b/>
        </w:rPr>
        <w:t xml:space="preserve">Annual </w:t>
      </w:r>
      <w:r w:rsidR="00A352F3" w:rsidRPr="00320E6A">
        <w:rPr>
          <w:b/>
        </w:rPr>
        <w:t>Vaccine Education Dinner</w:t>
      </w:r>
      <w:r w:rsidR="00A352F3">
        <w:t>:</w:t>
      </w:r>
      <w:r w:rsidR="00320E6A">
        <w:t xml:space="preserve">  9/2017-Speaker Diane McGowan, sharing son’s unprotected people story about influenza; Erica De</w:t>
      </w:r>
      <w:r w:rsidR="003A73E4">
        <w:t xml:space="preserve"> </w:t>
      </w:r>
      <w:r w:rsidR="00320E6A">
        <w:t>Wald ECBT sp</w:t>
      </w:r>
      <w:r w:rsidR="00990ECB">
        <w:t>ok</w:t>
      </w:r>
      <w:r w:rsidR="00320E6A">
        <w:t>e about vaccine advocacy</w:t>
      </w:r>
      <w:r w:rsidR="00990ECB">
        <w:t>.</w:t>
      </w:r>
    </w:p>
    <w:p w:rsidR="0050430E" w:rsidRDefault="00F023EE">
      <w:r>
        <w:rPr>
          <w:b/>
        </w:rPr>
        <w:t>Bus Tail A</w:t>
      </w:r>
      <w:r w:rsidR="00E52C0A" w:rsidRPr="00E52C0A">
        <w:rPr>
          <w:b/>
        </w:rPr>
        <w:t>dvertising</w:t>
      </w:r>
      <w:r w:rsidR="00E52C0A">
        <w:t xml:space="preserve">: Used funds to purchase bus tail advertising to promote NIIW. </w:t>
      </w:r>
    </w:p>
    <w:p w:rsidR="0018246B" w:rsidRDefault="0018246B">
      <w:pPr>
        <w:rPr>
          <w:b/>
        </w:rPr>
      </w:pPr>
    </w:p>
    <w:p w:rsidR="0018246B" w:rsidRPr="004A7C1A" w:rsidRDefault="0018246B" w:rsidP="0018246B">
      <w:pPr>
        <w:jc w:val="center"/>
        <w:rPr>
          <w:b/>
          <w:sz w:val="24"/>
          <w:szCs w:val="24"/>
        </w:rPr>
      </w:pPr>
      <w:r w:rsidRPr="004A7C1A">
        <w:rPr>
          <w:b/>
          <w:sz w:val="24"/>
          <w:szCs w:val="24"/>
        </w:rPr>
        <w:lastRenderedPageBreak/>
        <w:t>Chester County Immunization Coalition 2017-2018 Activities</w:t>
      </w:r>
      <w:r>
        <w:rPr>
          <w:b/>
          <w:sz w:val="24"/>
          <w:szCs w:val="24"/>
        </w:rPr>
        <w:t xml:space="preserve"> (continued)</w:t>
      </w:r>
    </w:p>
    <w:p w:rsidR="0018246B" w:rsidRDefault="0018246B">
      <w:pPr>
        <w:rPr>
          <w:b/>
        </w:rPr>
      </w:pPr>
      <w:bookmarkStart w:id="0" w:name="_GoBack"/>
      <w:bookmarkEnd w:id="0"/>
    </w:p>
    <w:p w:rsidR="00E52C0A" w:rsidRPr="0056299F" w:rsidRDefault="0056299F">
      <w:r w:rsidRPr="0056299F">
        <w:rPr>
          <w:b/>
        </w:rPr>
        <w:t xml:space="preserve">Childcare/Preschool Vaccine Initiative: </w:t>
      </w:r>
      <w:r w:rsidRPr="0056299F">
        <w:t>Currently piloting a packet of resources</w:t>
      </w:r>
      <w:r>
        <w:rPr>
          <w:b/>
        </w:rPr>
        <w:t xml:space="preserve"> </w:t>
      </w:r>
      <w:r w:rsidRPr="0056299F">
        <w:t>to</w:t>
      </w:r>
      <w:r>
        <w:rPr>
          <w:b/>
        </w:rPr>
        <w:t xml:space="preserve"> </w:t>
      </w:r>
      <w:r>
        <w:t xml:space="preserve">share with licensed childcare providers to </w:t>
      </w:r>
      <w:r w:rsidRPr="0056299F">
        <w:t>address an identified gap in knowledge of</w:t>
      </w:r>
      <w:r>
        <w:rPr>
          <w:b/>
        </w:rPr>
        <w:t xml:space="preserve"> </w:t>
      </w:r>
      <w:r w:rsidRPr="0056299F">
        <w:t>required vaccines.</w:t>
      </w:r>
    </w:p>
    <w:p w:rsidR="00990ECB" w:rsidRPr="004A7C1A" w:rsidRDefault="006E576D" w:rsidP="004A7C1A">
      <w:pPr>
        <w:rPr>
          <w:b/>
          <w:u w:val="single"/>
        </w:rPr>
      </w:pPr>
      <w:r w:rsidRPr="004A7C1A">
        <w:rPr>
          <w:b/>
          <w:u w:val="single"/>
        </w:rPr>
        <w:t>Relationships</w:t>
      </w:r>
    </w:p>
    <w:p w:rsidR="005847AE" w:rsidRDefault="006E576D">
      <w:r>
        <w:t>Chester County Medical Society: Opportunities to share CCIC initiatives</w:t>
      </w:r>
      <w:r w:rsidR="00072654">
        <w:t xml:space="preserve"> through articles </w:t>
      </w:r>
      <w:r w:rsidR="005847AE">
        <w:t>in their quarterly publication.</w:t>
      </w:r>
    </w:p>
    <w:p w:rsidR="005847AE" w:rsidRDefault="00072654">
      <w:r>
        <w:t xml:space="preserve">West Chester University: Opportunities to do vaccine education programs through the MPH and Nursing programs.  </w:t>
      </w:r>
    </w:p>
    <w:p w:rsidR="00F023EE" w:rsidRDefault="00072654">
      <w:r>
        <w:t xml:space="preserve">2/2018 Showed Hilleman: A Perilous Quest </w:t>
      </w:r>
      <w:proofErr w:type="gramStart"/>
      <w:r>
        <w:t>To</w:t>
      </w:r>
      <w:proofErr w:type="gramEnd"/>
      <w:r>
        <w:t xml:space="preserve"> Save the World’s Children</w:t>
      </w:r>
    </w:p>
    <w:p w:rsidR="00F023EE" w:rsidRDefault="00F023EE">
      <w:r>
        <w:t xml:space="preserve">CDC: </w:t>
      </w:r>
      <w:r w:rsidR="0050430E">
        <w:t>Partnered with the Office of Childhood Diseases, Creative Services Department to modify an existing CDC vaccine ad to fit the specs of a public bus tail and include the CCIC logo.</w:t>
      </w:r>
    </w:p>
    <w:p w:rsidR="005847AE" w:rsidRDefault="00252061">
      <w:r>
        <w:t>See photo below</w:t>
      </w:r>
    </w:p>
    <w:p w:rsidR="00C42D86" w:rsidRPr="00C42D86" w:rsidRDefault="005847AE">
      <w:pPr>
        <w:rPr>
          <w:u w:val="single"/>
        </w:rPr>
      </w:pPr>
      <w:r w:rsidRPr="00C42D86">
        <w:rPr>
          <w:b/>
          <w:u w:val="single"/>
        </w:rPr>
        <w:t>Challenges</w:t>
      </w:r>
      <w:r w:rsidRPr="00C42D86">
        <w:rPr>
          <w:u w:val="single"/>
        </w:rPr>
        <w:t xml:space="preserve"> </w:t>
      </w:r>
    </w:p>
    <w:p w:rsidR="005847AE" w:rsidRDefault="005847AE">
      <w:r>
        <w:t>gett</w:t>
      </w:r>
      <w:r w:rsidR="0042394B">
        <w:t>ing members to contribute their time and talent to coalition initiatives</w:t>
      </w:r>
    </w:p>
    <w:p w:rsidR="00252061" w:rsidRDefault="00252061"/>
    <w:p w:rsidR="00252061" w:rsidRDefault="00252061">
      <w:r>
        <w:rPr>
          <w:noProof/>
        </w:rPr>
        <w:drawing>
          <wp:inline distT="0" distB="0" distL="0" distR="0">
            <wp:extent cx="5943600" cy="2887776"/>
            <wp:effectExtent l="0" t="0" r="0" b="8255"/>
            <wp:docPr id="3" name="Picture 3" descr="C:\Users\snp\AppData\Local\Microsoft\Windows\INetCache\Content.Word\Chester Co Immin 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np\AppData\Local\Microsoft\Windows\INetCache\Content.Word\Chester Co Immin Post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8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2061" w:rsidSect="00846C91">
      <w:headerReference w:type="default" r:id="rId7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D86" w:rsidRDefault="00C42D86" w:rsidP="00C42D86">
      <w:pPr>
        <w:spacing w:after="0" w:line="240" w:lineRule="auto"/>
      </w:pPr>
      <w:r>
        <w:separator/>
      </w:r>
    </w:p>
  </w:endnote>
  <w:endnote w:type="continuationSeparator" w:id="0">
    <w:p w:rsidR="00C42D86" w:rsidRDefault="00C42D86" w:rsidP="00C4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D86" w:rsidRDefault="00C42D86" w:rsidP="00C42D86">
      <w:pPr>
        <w:spacing w:after="0" w:line="240" w:lineRule="auto"/>
      </w:pPr>
      <w:r>
        <w:separator/>
      </w:r>
    </w:p>
  </w:footnote>
  <w:footnote w:type="continuationSeparator" w:id="0">
    <w:p w:rsidR="00C42D86" w:rsidRDefault="00C42D86" w:rsidP="00C42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D86" w:rsidRPr="00C42D86" w:rsidRDefault="00C42D86" w:rsidP="00C42D86">
    <w:pPr>
      <w:pStyle w:val="Heading3"/>
      <w:spacing w:before="0" w:beforeAutospacing="0" w:after="0" w:afterAutospacing="0"/>
      <w:jc w:val="center"/>
    </w:pPr>
    <w:r w:rsidRPr="00C42D86">
      <w:rPr>
        <w:noProof/>
      </w:rPr>
      <w:drawing>
        <wp:inline distT="0" distB="0" distL="0" distR="0">
          <wp:extent cx="1607344" cy="1371600"/>
          <wp:effectExtent l="0" t="0" r="0" b="0"/>
          <wp:docPr id="1" name="Picture 1" descr="chesterCoun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esterCoun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072" cy="1374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2D86" w:rsidRDefault="00C42D86" w:rsidP="00C42D86">
    <w:pPr>
      <w:pStyle w:val="Header"/>
      <w:jc w:val="center"/>
    </w:pPr>
  </w:p>
  <w:p w:rsidR="00C42D86" w:rsidRDefault="00C42D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A6"/>
    <w:rsid w:val="00072654"/>
    <w:rsid w:val="00152146"/>
    <w:rsid w:val="001712D0"/>
    <w:rsid w:val="0018246B"/>
    <w:rsid w:val="001E4D3A"/>
    <w:rsid w:val="002354DF"/>
    <w:rsid w:val="00252061"/>
    <w:rsid w:val="002E7281"/>
    <w:rsid w:val="00320E6A"/>
    <w:rsid w:val="003A73E4"/>
    <w:rsid w:val="0042394B"/>
    <w:rsid w:val="004866A6"/>
    <w:rsid w:val="004A7C1A"/>
    <w:rsid w:val="0050430E"/>
    <w:rsid w:val="0056299F"/>
    <w:rsid w:val="005847AE"/>
    <w:rsid w:val="005E2A2F"/>
    <w:rsid w:val="006452B6"/>
    <w:rsid w:val="006E576D"/>
    <w:rsid w:val="007F27AF"/>
    <w:rsid w:val="00834905"/>
    <w:rsid w:val="00846C91"/>
    <w:rsid w:val="008A083C"/>
    <w:rsid w:val="00990ECB"/>
    <w:rsid w:val="00A352F3"/>
    <w:rsid w:val="00AF33BB"/>
    <w:rsid w:val="00BC2490"/>
    <w:rsid w:val="00C42D86"/>
    <w:rsid w:val="00C8569E"/>
    <w:rsid w:val="00CE46EF"/>
    <w:rsid w:val="00D166E4"/>
    <w:rsid w:val="00DB2FB1"/>
    <w:rsid w:val="00E52C0A"/>
    <w:rsid w:val="00F023EE"/>
    <w:rsid w:val="00F3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43437"/>
  <w15:docId w15:val="{ADB8ADC5-3280-4908-B539-B749B735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42D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D86"/>
  </w:style>
  <w:style w:type="paragraph" w:styleId="Footer">
    <w:name w:val="footer"/>
    <w:basedOn w:val="Normal"/>
    <w:link w:val="FooterChar"/>
    <w:uiPriority w:val="99"/>
    <w:unhideWhenUsed/>
    <w:rsid w:val="00C42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D86"/>
  </w:style>
  <w:style w:type="character" w:customStyle="1" w:styleId="Heading3Char">
    <w:name w:val="Heading 3 Char"/>
    <w:basedOn w:val="DefaultParagraphFont"/>
    <w:link w:val="Heading3"/>
    <w:uiPriority w:val="9"/>
    <w:rsid w:val="00C42D8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0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Chester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Harbage, Laura D.</dc:creator>
  <cp:lastModifiedBy>Samantha Pierpoint</cp:lastModifiedBy>
  <cp:revision>4</cp:revision>
  <cp:lastPrinted>2018-08-10T17:15:00Z</cp:lastPrinted>
  <dcterms:created xsi:type="dcterms:W3CDTF">2018-08-07T16:04:00Z</dcterms:created>
  <dcterms:modified xsi:type="dcterms:W3CDTF">2018-08-10T19:34:00Z</dcterms:modified>
</cp:coreProperties>
</file>