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96E4" w14:textId="77777777" w:rsidR="007F2FA8" w:rsidRPr="006077B3" w:rsidRDefault="007F2FA8" w:rsidP="001A5A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77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49E97D" wp14:editId="018F65DD">
            <wp:extent cx="1733550" cy="868680"/>
            <wp:effectExtent l="0" t="0" r="0" b="7620"/>
            <wp:docPr id="1" name="Picture 1" descr="ACI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C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7554" w14:textId="77777777" w:rsidR="007F2FA8" w:rsidRPr="006077B3" w:rsidRDefault="007F2FA8" w:rsidP="007F2F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77B3">
        <w:rPr>
          <w:rFonts w:ascii="Times New Roman" w:hAnsi="Times New Roman" w:cs="Times New Roman"/>
          <w:sz w:val="24"/>
          <w:szCs w:val="24"/>
        </w:rPr>
        <w:t>Allegheny County Immunization Coalition</w:t>
      </w:r>
    </w:p>
    <w:p w14:paraId="6ED102CF" w14:textId="7432D9DE" w:rsidR="007F2FA8" w:rsidRPr="006077B3" w:rsidRDefault="007F2FA8" w:rsidP="007F2F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 w:rsidRPr="006077B3">
        <w:rPr>
          <w:rFonts w:ascii="Times New Roman" w:hAnsi="Times New Roman" w:cs="Times New Roman"/>
          <w:sz w:val="24"/>
          <w:szCs w:val="24"/>
        </w:rPr>
        <w:t xml:space="preserve"> Membership Meeting </w:t>
      </w:r>
      <w:r w:rsidR="00BA2DB4">
        <w:rPr>
          <w:rFonts w:ascii="Times New Roman" w:hAnsi="Times New Roman" w:cs="Times New Roman"/>
          <w:sz w:val="24"/>
          <w:szCs w:val="24"/>
        </w:rPr>
        <w:t>Minutes</w:t>
      </w:r>
    </w:p>
    <w:p w14:paraId="7FC19E93" w14:textId="6D1FFBE2" w:rsidR="00C2035D" w:rsidRDefault="007F2FA8" w:rsidP="007F2F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AIU Waterfront</w:t>
      </w:r>
      <w:r w:rsidR="00C203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A2DB4">
        <w:rPr>
          <w:rFonts w:ascii="Times New Roman" w:hAnsi="Times New Roman" w:cs="Times New Roman"/>
          <w:sz w:val="24"/>
          <w:szCs w:val="24"/>
        </w:rPr>
        <w:t>Montessori</w:t>
      </w:r>
      <w:r>
        <w:rPr>
          <w:rFonts w:ascii="Times New Roman" w:hAnsi="Times New Roman" w:cs="Times New Roman"/>
          <w:sz w:val="24"/>
          <w:szCs w:val="24"/>
        </w:rPr>
        <w:t xml:space="preserve"> Room</w:t>
      </w:r>
      <w:r w:rsidR="00C2035D">
        <w:rPr>
          <w:rFonts w:ascii="Times New Roman" w:hAnsi="Times New Roman" w:cs="Times New Roman"/>
          <w:sz w:val="24"/>
          <w:szCs w:val="24"/>
        </w:rPr>
        <w:t>)</w:t>
      </w:r>
    </w:p>
    <w:p w14:paraId="520D9CEC" w14:textId="41ED7972" w:rsidR="007F2FA8" w:rsidRPr="006077B3" w:rsidRDefault="007F2FA8" w:rsidP="007F2F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5, </w:t>
      </w:r>
      <w:r w:rsidRPr="006077B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9:00 a.m. -11:</w:t>
      </w:r>
      <w:r w:rsidR="005B71D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3722255D" w14:textId="77777777" w:rsidR="007F2FA8" w:rsidRDefault="007F2FA8" w:rsidP="007F2F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0D50C1" w14:textId="75436FBA" w:rsidR="00B669AB" w:rsidRDefault="00B669AB" w:rsidP="00B66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sz w:val="24"/>
          <w:szCs w:val="24"/>
        </w:rPr>
        <w:t>Welcome &amp; Introductions</w:t>
      </w:r>
    </w:p>
    <w:p w14:paraId="1F9359DC" w14:textId="77777777" w:rsidR="009C3CEA" w:rsidRDefault="00B669AB" w:rsidP="00B3445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sz w:val="24"/>
          <w:szCs w:val="24"/>
        </w:rPr>
        <w:t>Vaccine Awareness Trivia Challenge</w:t>
      </w:r>
    </w:p>
    <w:p w14:paraId="462D412B" w14:textId="413E4D21" w:rsidR="00B34453" w:rsidRPr="00B34453" w:rsidRDefault="009C3CEA" w:rsidP="009C3CE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</w:t>
      </w:r>
      <w:r w:rsidR="00F4314A">
        <w:rPr>
          <w:rFonts w:ascii="Times New Roman" w:hAnsi="Times New Roman" w:cs="Times New Roman"/>
          <w:sz w:val="24"/>
          <w:szCs w:val="24"/>
        </w:rPr>
        <w:t>three</w:t>
      </w:r>
      <w:r w:rsidR="00B34453">
        <w:rPr>
          <w:rFonts w:ascii="Times New Roman" w:hAnsi="Times New Roman" w:cs="Times New Roman"/>
          <w:sz w:val="24"/>
          <w:szCs w:val="24"/>
        </w:rPr>
        <w:t xml:space="preserve"> winners of semi-valuable prices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E671CA3" w14:textId="2E4D6A70" w:rsidR="00B669AB" w:rsidRDefault="00B669AB" w:rsidP="00B66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sz w:val="24"/>
          <w:szCs w:val="24"/>
        </w:rPr>
        <w:t xml:space="preserve">Guest Presenter:  Dr. Todd </w:t>
      </w:r>
      <w:proofErr w:type="spellStart"/>
      <w:r w:rsidRPr="00B669AB">
        <w:rPr>
          <w:rFonts w:ascii="Times New Roman" w:hAnsi="Times New Roman" w:cs="Times New Roman"/>
          <w:sz w:val="24"/>
          <w:szCs w:val="24"/>
        </w:rPr>
        <w:t>Wolynn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A7">
        <w:rPr>
          <w:rFonts w:ascii="Times New Roman" w:hAnsi="Times New Roman" w:cs="Times New Roman"/>
          <w:sz w:val="24"/>
          <w:szCs w:val="24"/>
        </w:rPr>
        <w:t xml:space="preserve">(CEO, Pediatrician, &amp; Lactation Consultant at Kids + Pediatrics)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69AB">
        <w:rPr>
          <w:rFonts w:ascii="Times New Roman" w:hAnsi="Times New Roman" w:cs="Times New Roman"/>
          <w:sz w:val="24"/>
          <w:szCs w:val="24"/>
        </w:rPr>
        <w:t xml:space="preserve">“Shots Heard ‘Round </w:t>
      </w:r>
      <w:proofErr w:type="gramStart"/>
      <w:r w:rsidRPr="00B669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669AB">
        <w:rPr>
          <w:rFonts w:ascii="Times New Roman" w:hAnsi="Times New Roman" w:cs="Times New Roman"/>
          <w:sz w:val="24"/>
          <w:szCs w:val="24"/>
        </w:rPr>
        <w:t xml:space="preserve"> World”</w:t>
      </w:r>
    </w:p>
    <w:p w14:paraId="2308093C" w14:textId="6A7E7806" w:rsidR="00AE7F97" w:rsidRDefault="001A60E1" w:rsidP="00AE7F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AE7F97">
        <w:rPr>
          <w:rFonts w:ascii="Times New Roman" w:hAnsi="Times New Roman" w:cs="Times New Roman"/>
          <w:sz w:val="24"/>
          <w:szCs w:val="24"/>
        </w:rPr>
        <w:t>scuss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AE7F97">
        <w:rPr>
          <w:rFonts w:ascii="Times New Roman" w:hAnsi="Times New Roman" w:cs="Times New Roman"/>
          <w:sz w:val="24"/>
          <w:szCs w:val="24"/>
        </w:rPr>
        <w:t xml:space="preserve"> the progress they have made since the </w:t>
      </w:r>
      <w:r w:rsidR="001770AA">
        <w:rPr>
          <w:rFonts w:ascii="Times New Roman" w:hAnsi="Times New Roman" w:cs="Times New Roman"/>
          <w:sz w:val="24"/>
          <w:szCs w:val="24"/>
        </w:rPr>
        <w:t xml:space="preserve">anti-vax </w:t>
      </w:r>
      <w:r w:rsidR="00AE7F97">
        <w:rPr>
          <w:rFonts w:ascii="Times New Roman" w:hAnsi="Times New Roman" w:cs="Times New Roman"/>
          <w:sz w:val="24"/>
          <w:szCs w:val="24"/>
        </w:rPr>
        <w:t>attack 2 years ago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B0DB6" w14:textId="47301B54" w:rsidR="00853FA2" w:rsidRDefault="00853FA2" w:rsidP="00AE7F9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brief summary of the event: </w:t>
      </w:r>
      <w:r w:rsidR="00AE7F97">
        <w:rPr>
          <w:rFonts w:ascii="Times New Roman" w:hAnsi="Times New Roman" w:cs="Times New Roman"/>
          <w:sz w:val="24"/>
          <w:szCs w:val="24"/>
        </w:rPr>
        <w:t xml:space="preserve">On August 23, 2017, </w:t>
      </w:r>
      <w:r>
        <w:rPr>
          <w:rFonts w:ascii="Times New Roman" w:hAnsi="Times New Roman" w:cs="Times New Roman"/>
          <w:sz w:val="24"/>
          <w:szCs w:val="24"/>
        </w:rPr>
        <w:t>Kids +</w:t>
      </w:r>
      <w:r w:rsidR="00AE7F97">
        <w:rPr>
          <w:rFonts w:ascii="Times New Roman" w:hAnsi="Times New Roman" w:cs="Times New Roman"/>
          <w:sz w:val="24"/>
          <w:szCs w:val="24"/>
        </w:rPr>
        <w:t xml:space="preserve"> posted a video on the HPV vaccine</w:t>
      </w:r>
      <w:r w:rsidR="008E2CCF">
        <w:rPr>
          <w:rFonts w:ascii="Times New Roman" w:hAnsi="Times New Roman" w:cs="Times New Roman"/>
          <w:sz w:val="24"/>
          <w:szCs w:val="24"/>
        </w:rPr>
        <w:t>.</w:t>
      </w:r>
      <w:r w:rsidR="00AE7F97">
        <w:rPr>
          <w:rFonts w:ascii="Times New Roman" w:hAnsi="Times New Roman" w:cs="Times New Roman"/>
          <w:sz w:val="24"/>
          <w:szCs w:val="24"/>
        </w:rPr>
        <w:t xml:space="preserve"> 3 weeks later, antivaxxers found the video. The</w:t>
      </w:r>
      <w:r w:rsidR="001D39A9">
        <w:rPr>
          <w:rFonts w:ascii="Times New Roman" w:hAnsi="Times New Roman" w:cs="Times New Roman"/>
          <w:sz w:val="24"/>
          <w:szCs w:val="24"/>
        </w:rPr>
        <w:t xml:space="preserve"> anti-vaxxers</w:t>
      </w:r>
      <w:r w:rsidR="00AE7F97">
        <w:rPr>
          <w:rFonts w:ascii="Times New Roman" w:hAnsi="Times New Roman" w:cs="Times New Roman"/>
          <w:sz w:val="24"/>
          <w:szCs w:val="24"/>
        </w:rPr>
        <w:t xml:space="preserve"> proceeded to launch a </w:t>
      </w:r>
      <w:r w:rsidR="00752566">
        <w:rPr>
          <w:rFonts w:ascii="Times New Roman" w:hAnsi="Times New Roman" w:cs="Times New Roman"/>
          <w:sz w:val="24"/>
          <w:szCs w:val="24"/>
        </w:rPr>
        <w:t>full-blown</w:t>
      </w:r>
      <w:r w:rsidR="00AE7F97">
        <w:rPr>
          <w:rFonts w:ascii="Times New Roman" w:hAnsi="Times New Roman" w:cs="Times New Roman"/>
          <w:sz w:val="24"/>
          <w:szCs w:val="24"/>
        </w:rPr>
        <w:t xml:space="preserve"> attack from 9/15/2017 – 9/20/2017. In total, the communications team at Kids + had to ban 791 attackers from their </w:t>
      </w:r>
      <w:r>
        <w:rPr>
          <w:rFonts w:ascii="Times New Roman" w:hAnsi="Times New Roman" w:cs="Times New Roman"/>
          <w:sz w:val="24"/>
          <w:szCs w:val="24"/>
        </w:rPr>
        <w:t>sites</w:t>
      </w:r>
      <w:r w:rsidR="001D39A9">
        <w:rPr>
          <w:rFonts w:ascii="Times New Roman" w:hAnsi="Times New Roman" w:cs="Times New Roman"/>
          <w:sz w:val="24"/>
          <w:szCs w:val="24"/>
        </w:rPr>
        <w:t xml:space="preserve">, delete/hide over 10,000 posts, and eventually </w:t>
      </w:r>
      <w:r w:rsidR="00AE7F97">
        <w:rPr>
          <w:rFonts w:ascii="Times New Roman" w:hAnsi="Times New Roman" w:cs="Times New Roman"/>
          <w:sz w:val="24"/>
          <w:szCs w:val="24"/>
        </w:rPr>
        <w:t>had to call in back up from many group</w:t>
      </w:r>
      <w:r>
        <w:rPr>
          <w:rFonts w:ascii="Times New Roman" w:hAnsi="Times New Roman" w:cs="Times New Roman"/>
          <w:sz w:val="24"/>
          <w:szCs w:val="24"/>
        </w:rPr>
        <w:t>s to assist their efforts</w:t>
      </w:r>
      <w:r w:rsidR="003910AE">
        <w:rPr>
          <w:rFonts w:ascii="Times New Roman" w:hAnsi="Times New Roman" w:cs="Times New Roman"/>
          <w:sz w:val="24"/>
          <w:szCs w:val="24"/>
        </w:rPr>
        <w:t xml:space="preserve"> in combating the anti-vaxxers</w:t>
      </w:r>
      <w:r>
        <w:rPr>
          <w:rFonts w:ascii="Times New Roman" w:hAnsi="Times New Roman" w:cs="Times New Roman"/>
          <w:sz w:val="24"/>
          <w:szCs w:val="24"/>
        </w:rPr>
        <w:t xml:space="preserve">. The attackers sought out to </w:t>
      </w:r>
      <w:r w:rsidR="00AE7F97">
        <w:rPr>
          <w:rFonts w:ascii="Times New Roman" w:hAnsi="Times New Roman" w:cs="Times New Roman"/>
          <w:sz w:val="24"/>
          <w:szCs w:val="24"/>
        </w:rPr>
        <w:t>create harm by damaging the reputation</w:t>
      </w:r>
      <w:r>
        <w:rPr>
          <w:rFonts w:ascii="Times New Roman" w:hAnsi="Times New Roman" w:cs="Times New Roman"/>
          <w:sz w:val="24"/>
          <w:szCs w:val="24"/>
        </w:rPr>
        <w:t xml:space="preserve"> of Kids + pediatrics on social media, yelp and google. </w:t>
      </w:r>
    </w:p>
    <w:p w14:paraId="32DD0D66" w14:textId="3B2447A2" w:rsidR="00AE7F97" w:rsidRDefault="00853FA2" w:rsidP="00853FA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then</w:t>
      </w:r>
      <w:r w:rsidR="002F3F1F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2F3F1F">
        <w:rPr>
          <w:rFonts w:ascii="Times New Roman" w:hAnsi="Times New Roman" w:cs="Times New Roman"/>
          <w:sz w:val="24"/>
          <w:szCs w:val="24"/>
        </w:rPr>
        <w:t>Wolynn</w:t>
      </w:r>
      <w:proofErr w:type="spellEnd"/>
      <w:r w:rsidR="002F3F1F">
        <w:rPr>
          <w:rFonts w:ascii="Times New Roman" w:hAnsi="Times New Roman" w:cs="Times New Roman"/>
          <w:sz w:val="24"/>
          <w:szCs w:val="24"/>
        </w:rPr>
        <w:t xml:space="preserve"> and his communications team has </w:t>
      </w:r>
      <w:r w:rsidR="004F4362">
        <w:rPr>
          <w:rFonts w:ascii="Times New Roman" w:hAnsi="Times New Roman" w:cs="Times New Roman"/>
          <w:sz w:val="24"/>
          <w:szCs w:val="24"/>
        </w:rPr>
        <w:t>continued to speak about</w:t>
      </w:r>
      <w:r w:rsidR="002F3F1F">
        <w:rPr>
          <w:rFonts w:ascii="Times New Roman" w:hAnsi="Times New Roman" w:cs="Times New Roman"/>
          <w:sz w:val="24"/>
          <w:szCs w:val="24"/>
        </w:rPr>
        <w:t xml:space="preserve"> this topic around the world and in </w:t>
      </w:r>
      <w:r w:rsidR="00AE7F97">
        <w:rPr>
          <w:rFonts w:ascii="Times New Roman" w:hAnsi="Times New Roman" w:cs="Times New Roman"/>
          <w:sz w:val="24"/>
          <w:szCs w:val="24"/>
        </w:rPr>
        <w:t>March 2019</w:t>
      </w:r>
      <w:r w:rsidR="00C04543">
        <w:rPr>
          <w:rFonts w:ascii="Times New Roman" w:hAnsi="Times New Roman" w:cs="Times New Roman"/>
          <w:sz w:val="24"/>
          <w:szCs w:val="24"/>
        </w:rPr>
        <w:t xml:space="preserve">, they </w:t>
      </w:r>
      <w:r w:rsidR="002F3F1F">
        <w:rPr>
          <w:rFonts w:ascii="Times New Roman" w:hAnsi="Times New Roman" w:cs="Times New Roman"/>
          <w:sz w:val="24"/>
          <w:szCs w:val="24"/>
        </w:rPr>
        <w:t>published</w:t>
      </w:r>
      <w:r w:rsidR="00C04543">
        <w:rPr>
          <w:rFonts w:ascii="Times New Roman" w:hAnsi="Times New Roman" w:cs="Times New Roman"/>
          <w:sz w:val="24"/>
          <w:szCs w:val="24"/>
        </w:rPr>
        <w:t xml:space="preserve"> an article</w:t>
      </w:r>
      <w:r w:rsidR="002F3F1F">
        <w:rPr>
          <w:rFonts w:ascii="Times New Roman" w:hAnsi="Times New Roman" w:cs="Times New Roman"/>
          <w:sz w:val="24"/>
          <w:szCs w:val="24"/>
        </w:rPr>
        <w:t xml:space="preserve"> i</w:t>
      </w:r>
      <w:r w:rsidR="00AE7F97">
        <w:rPr>
          <w:rFonts w:ascii="Times New Roman" w:hAnsi="Times New Roman" w:cs="Times New Roman"/>
          <w:sz w:val="24"/>
          <w:szCs w:val="24"/>
        </w:rPr>
        <w:t xml:space="preserve">n </w:t>
      </w:r>
      <w:r w:rsidR="002F3F1F">
        <w:rPr>
          <w:rFonts w:ascii="Times New Roman" w:hAnsi="Times New Roman" w:cs="Times New Roman"/>
          <w:sz w:val="24"/>
          <w:szCs w:val="24"/>
        </w:rPr>
        <w:t xml:space="preserve">the journal, </w:t>
      </w:r>
      <w:r w:rsidR="00AE7F97">
        <w:rPr>
          <w:rFonts w:ascii="Times New Roman" w:hAnsi="Times New Roman" w:cs="Times New Roman"/>
          <w:sz w:val="24"/>
          <w:szCs w:val="24"/>
        </w:rPr>
        <w:t>Vaccine</w:t>
      </w:r>
      <w:r w:rsidR="002F3F1F">
        <w:rPr>
          <w:rFonts w:ascii="Times New Roman" w:hAnsi="Times New Roman" w:cs="Times New Roman"/>
          <w:sz w:val="24"/>
          <w:szCs w:val="24"/>
        </w:rPr>
        <w:t>.</w:t>
      </w:r>
    </w:p>
    <w:p w14:paraId="4191216C" w14:textId="77777777" w:rsidR="00AE3239" w:rsidRDefault="00AE3239" w:rsidP="00AE323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239">
        <w:rPr>
          <w:rFonts w:ascii="Times New Roman" w:hAnsi="Times New Roman" w:cs="Times New Roman"/>
          <w:sz w:val="24"/>
          <w:szCs w:val="24"/>
        </w:rPr>
        <w:t xml:space="preserve">They have also developed Shots Heard ‘Round the World, which is a rapid-response digital cavalry dedicated to protecting the social media pages of health care providers &amp; practices. </w:t>
      </w:r>
    </w:p>
    <w:p w14:paraId="0263FC8E" w14:textId="75FA265A" w:rsidR="00AE3239" w:rsidRDefault="00AE3239" w:rsidP="00CC767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239">
        <w:rPr>
          <w:rFonts w:ascii="Times New Roman" w:hAnsi="Times New Roman" w:cs="Times New Roman"/>
          <w:sz w:val="24"/>
          <w:szCs w:val="24"/>
        </w:rPr>
        <w:t xml:space="preserve">On 9/23/2019, they released an </w:t>
      </w:r>
      <w:r w:rsidR="00B03BF6" w:rsidRPr="00AE3239">
        <w:rPr>
          <w:rFonts w:ascii="Times New Roman" w:hAnsi="Times New Roman" w:cs="Times New Roman"/>
          <w:sz w:val="24"/>
          <w:szCs w:val="24"/>
        </w:rPr>
        <w:t xml:space="preserve">Emergency Response </w:t>
      </w:r>
      <w:r w:rsidRPr="00AE3239">
        <w:rPr>
          <w:rFonts w:ascii="Times New Roman" w:hAnsi="Times New Roman" w:cs="Times New Roman"/>
          <w:sz w:val="24"/>
          <w:szCs w:val="24"/>
        </w:rPr>
        <w:t>Toolk</w:t>
      </w:r>
      <w:r w:rsidR="00B03BF6" w:rsidRPr="00AE3239">
        <w:rPr>
          <w:rFonts w:ascii="Times New Roman" w:hAnsi="Times New Roman" w:cs="Times New Roman"/>
          <w:sz w:val="24"/>
          <w:szCs w:val="24"/>
        </w:rPr>
        <w:t>it for</w:t>
      </w:r>
      <w:r w:rsidRPr="00AE3239">
        <w:rPr>
          <w:rFonts w:ascii="Times New Roman" w:hAnsi="Times New Roman" w:cs="Times New Roman"/>
          <w:sz w:val="24"/>
          <w:szCs w:val="24"/>
        </w:rPr>
        <w:t xml:space="preserve"> practices</w:t>
      </w:r>
      <w:r w:rsidR="00B03BF6" w:rsidRPr="00AE3239">
        <w:rPr>
          <w:rFonts w:ascii="Times New Roman" w:hAnsi="Times New Roman" w:cs="Times New Roman"/>
          <w:sz w:val="24"/>
          <w:szCs w:val="24"/>
        </w:rPr>
        <w:t xml:space="preserve"> </w:t>
      </w:r>
      <w:r w:rsidRPr="00AE3239">
        <w:rPr>
          <w:rFonts w:ascii="Times New Roman" w:hAnsi="Times New Roman" w:cs="Times New Roman"/>
          <w:sz w:val="24"/>
          <w:szCs w:val="24"/>
        </w:rPr>
        <w:t xml:space="preserve">to prepare for, defend against, and clean up after </w:t>
      </w:r>
      <w:r w:rsidR="00B03BF6" w:rsidRPr="00AE3239">
        <w:rPr>
          <w:rFonts w:ascii="Times New Roman" w:hAnsi="Times New Roman" w:cs="Times New Roman"/>
          <w:sz w:val="24"/>
          <w:szCs w:val="24"/>
        </w:rPr>
        <w:t>attacks from anti-vaxxers</w:t>
      </w:r>
      <w:r w:rsidRPr="00AE3239">
        <w:rPr>
          <w:rFonts w:ascii="Times New Roman" w:hAnsi="Times New Roman" w:cs="Times New Roman"/>
          <w:sz w:val="24"/>
          <w:szCs w:val="24"/>
        </w:rPr>
        <w:t xml:space="preserve">. One part of the toolkit </w:t>
      </w:r>
      <w:r w:rsidR="00CC767D">
        <w:rPr>
          <w:rFonts w:ascii="Times New Roman" w:hAnsi="Times New Roman" w:cs="Times New Roman"/>
          <w:sz w:val="24"/>
          <w:szCs w:val="24"/>
        </w:rPr>
        <w:t>is</w:t>
      </w:r>
      <w:r w:rsidRPr="00AE3239">
        <w:rPr>
          <w:rFonts w:ascii="Times New Roman" w:hAnsi="Times New Roman" w:cs="Times New Roman"/>
          <w:sz w:val="24"/>
          <w:szCs w:val="24"/>
        </w:rPr>
        <w:t xml:space="preserve"> crisis management sheets specific to each social media platform (</w:t>
      </w:r>
      <w:proofErr w:type="spellStart"/>
      <w:r w:rsidRPr="00AE323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E32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323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E3239">
        <w:rPr>
          <w:rFonts w:ascii="Times New Roman" w:hAnsi="Times New Roman" w:cs="Times New Roman"/>
          <w:sz w:val="24"/>
          <w:szCs w:val="24"/>
        </w:rPr>
        <w:t>, yelp, google, etc.)</w:t>
      </w:r>
    </w:p>
    <w:p w14:paraId="398138F1" w14:textId="0A07A24E" w:rsidR="00B03BF6" w:rsidRPr="00AE3239" w:rsidRDefault="00B73ABB" w:rsidP="00AE323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239">
        <w:rPr>
          <w:rFonts w:ascii="Times New Roman" w:hAnsi="Times New Roman" w:cs="Times New Roman"/>
          <w:sz w:val="24"/>
          <w:szCs w:val="24"/>
        </w:rPr>
        <w:t xml:space="preserve">Vaccination Acceptance in the </w:t>
      </w:r>
      <w:r w:rsidR="00752566">
        <w:rPr>
          <w:rFonts w:ascii="Times New Roman" w:hAnsi="Times New Roman" w:cs="Times New Roman"/>
          <w:sz w:val="24"/>
          <w:szCs w:val="24"/>
        </w:rPr>
        <w:t>“</w:t>
      </w:r>
      <w:r w:rsidRPr="00AE3239">
        <w:rPr>
          <w:rFonts w:ascii="Times New Roman" w:hAnsi="Times New Roman" w:cs="Times New Roman"/>
          <w:sz w:val="24"/>
          <w:szCs w:val="24"/>
        </w:rPr>
        <w:t>Post-Truth Era</w:t>
      </w:r>
      <w:r w:rsidR="00752566">
        <w:rPr>
          <w:rFonts w:ascii="Times New Roman" w:hAnsi="Times New Roman" w:cs="Times New Roman"/>
          <w:sz w:val="24"/>
          <w:szCs w:val="24"/>
        </w:rPr>
        <w:t>”</w:t>
      </w:r>
    </w:p>
    <w:p w14:paraId="14B223C7" w14:textId="04BE507E" w:rsidR="00207E67" w:rsidRPr="00752566" w:rsidRDefault="00752566" w:rsidP="0038231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56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52566">
        <w:rPr>
          <w:rFonts w:ascii="Times New Roman" w:hAnsi="Times New Roman" w:cs="Times New Roman"/>
          <w:sz w:val="24"/>
          <w:szCs w:val="24"/>
        </w:rPr>
        <w:t>Wolynn</w:t>
      </w:r>
      <w:proofErr w:type="spellEnd"/>
      <w:r w:rsidRPr="00752566">
        <w:rPr>
          <w:rFonts w:ascii="Times New Roman" w:hAnsi="Times New Roman" w:cs="Times New Roman"/>
          <w:sz w:val="24"/>
          <w:szCs w:val="24"/>
        </w:rPr>
        <w:t xml:space="preserve"> has continued to find that c</w:t>
      </w:r>
      <w:r w:rsidR="00633DD5" w:rsidRPr="00752566">
        <w:rPr>
          <w:rFonts w:ascii="Times New Roman" w:hAnsi="Times New Roman" w:cs="Times New Roman"/>
          <w:sz w:val="24"/>
          <w:szCs w:val="24"/>
        </w:rPr>
        <w:t>ommunication</w:t>
      </w:r>
      <w:r w:rsidRPr="00752566">
        <w:rPr>
          <w:rFonts w:ascii="Times New Roman" w:hAnsi="Times New Roman" w:cs="Times New Roman"/>
          <w:sz w:val="24"/>
          <w:szCs w:val="24"/>
        </w:rPr>
        <w:t xml:space="preserve"> is the way to make a difference, aka the pen </w:t>
      </w:r>
      <w:r w:rsidR="00633DD5" w:rsidRPr="00752566">
        <w:rPr>
          <w:rFonts w:ascii="Times New Roman" w:hAnsi="Times New Roman" w:cs="Times New Roman"/>
          <w:sz w:val="24"/>
          <w:szCs w:val="24"/>
        </w:rPr>
        <w:t xml:space="preserve">is mightier than </w:t>
      </w:r>
      <w:r w:rsidRPr="00752566">
        <w:rPr>
          <w:rFonts w:ascii="Times New Roman" w:hAnsi="Times New Roman" w:cs="Times New Roman"/>
          <w:sz w:val="24"/>
          <w:szCs w:val="24"/>
        </w:rPr>
        <w:t xml:space="preserve">the sword. Most of the </w:t>
      </w:r>
      <w:r w:rsidR="00633DD5" w:rsidRPr="00752566">
        <w:rPr>
          <w:rFonts w:ascii="Times New Roman" w:hAnsi="Times New Roman" w:cs="Times New Roman"/>
          <w:sz w:val="24"/>
          <w:szCs w:val="24"/>
        </w:rPr>
        <w:t xml:space="preserve">vaccine misinformation is </w:t>
      </w:r>
      <w:proofErr w:type="gramStart"/>
      <w:r w:rsidR="00633DD5" w:rsidRPr="00752566">
        <w:rPr>
          <w:rFonts w:ascii="Times New Roman" w:hAnsi="Times New Roman" w:cs="Times New Roman"/>
          <w:sz w:val="24"/>
          <w:szCs w:val="24"/>
        </w:rPr>
        <w:t>actually disinformation</w:t>
      </w:r>
      <w:proofErr w:type="gramEnd"/>
      <w:r w:rsidRPr="00752566">
        <w:rPr>
          <w:rFonts w:ascii="Times New Roman" w:hAnsi="Times New Roman" w:cs="Times New Roman"/>
          <w:sz w:val="24"/>
          <w:szCs w:val="24"/>
        </w:rPr>
        <w:t>, which typically sp</w:t>
      </w:r>
      <w:r w:rsidR="008114B4">
        <w:rPr>
          <w:rFonts w:ascii="Times New Roman" w:hAnsi="Times New Roman" w:cs="Times New Roman"/>
          <w:sz w:val="24"/>
          <w:szCs w:val="24"/>
        </w:rPr>
        <w:t>r</w:t>
      </w:r>
      <w:r w:rsidRPr="00752566">
        <w:rPr>
          <w:rFonts w:ascii="Times New Roman" w:hAnsi="Times New Roman" w:cs="Times New Roman"/>
          <w:sz w:val="24"/>
          <w:szCs w:val="24"/>
        </w:rPr>
        <w:t>ea</w:t>
      </w:r>
      <w:r w:rsidR="00207E67" w:rsidRPr="00752566">
        <w:rPr>
          <w:rFonts w:ascii="Times New Roman" w:hAnsi="Times New Roman" w:cs="Times New Roman"/>
          <w:sz w:val="24"/>
          <w:szCs w:val="24"/>
        </w:rPr>
        <w:t>ds faster, wider, and longer than the truth</w:t>
      </w:r>
      <w:r w:rsidR="008114B4">
        <w:rPr>
          <w:rFonts w:ascii="Times New Roman" w:hAnsi="Times New Roman" w:cs="Times New Roman"/>
          <w:sz w:val="24"/>
          <w:szCs w:val="24"/>
        </w:rPr>
        <w:t>.</w:t>
      </w:r>
      <w:r w:rsidR="00207E67" w:rsidRPr="00752566">
        <w:rPr>
          <w:rFonts w:ascii="Times New Roman" w:hAnsi="Times New Roman" w:cs="Times New Roman"/>
          <w:sz w:val="24"/>
          <w:szCs w:val="24"/>
        </w:rPr>
        <w:t xml:space="preserve"> </w:t>
      </w:r>
      <w:r w:rsidR="008114B4">
        <w:rPr>
          <w:rFonts w:ascii="Times New Roman" w:hAnsi="Times New Roman" w:cs="Times New Roman"/>
          <w:sz w:val="24"/>
          <w:szCs w:val="24"/>
        </w:rPr>
        <w:t>It’s click bait and it goes viral!</w:t>
      </w:r>
    </w:p>
    <w:p w14:paraId="482AA100" w14:textId="454242CE" w:rsidR="008114B4" w:rsidRDefault="008114B4" w:rsidP="00AE32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profile o</w:t>
      </w:r>
      <w:r w:rsidR="00BF6A8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D55C2A">
        <w:rPr>
          <w:rFonts w:ascii="Times New Roman" w:hAnsi="Times New Roman" w:cs="Times New Roman"/>
          <w:sz w:val="24"/>
          <w:szCs w:val="24"/>
        </w:rPr>
        <w:t xml:space="preserve">accine </w:t>
      </w:r>
      <w:r w:rsidR="003439D4">
        <w:rPr>
          <w:rFonts w:ascii="Times New Roman" w:hAnsi="Times New Roman" w:cs="Times New Roman"/>
          <w:sz w:val="24"/>
          <w:szCs w:val="24"/>
        </w:rPr>
        <w:t>acceptance?</w:t>
      </w:r>
    </w:p>
    <w:p w14:paraId="71863C5E" w14:textId="5CD7E77A" w:rsidR="008114B4" w:rsidRDefault="008114B4" w:rsidP="008114B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</w:t>
      </w:r>
      <w:r w:rsidR="00D55C2A">
        <w:rPr>
          <w:rFonts w:ascii="Times New Roman" w:hAnsi="Times New Roman" w:cs="Times New Roman"/>
          <w:sz w:val="24"/>
          <w:szCs w:val="24"/>
        </w:rPr>
        <w:t>small</w:t>
      </w:r>
      <w:r>
        <w:rPr>
          <w:rFonts w:ascii="Times New Roman" w:hAnsi="Times New Roman" w:cs="Times New Roman"/>
          <w:sz w:val="24"/>
          <w:szCs w:val="24"/>
        </w:rPr>
        <w:t xml:space="preserve"> group of</w:t>
      </w:r>
      <w:r w:rsidR="00D55C2A">
        <w:rPr>
          <w:rFonts w:ascii="Times New Roman" w:hAnsi="Times New Roman" w:cs="Times New Roman"/>
          <w:sz w:val="24"/>
          <w:szCs w:val="24"/>
        </w:rPr>
        <w:t xml:space="preserve"> 1-2% </w:t>
      </w:r>
      <w:r>
        <w:rPr>
          <w:rFonts w:ascii="Times New Roman" w:hAnsi="Times New Roman" w:cs="Times New Roman"/>
          <w:sz w:val="24"/>
          <w:szCs w:val="24"/>
        </w:rPr>
        <w:t xml:space="preserve">that are truly </w:t>
      </w:r>
      <w:r w:rsidR="00D55C2A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5C2A">
        <w:rPr>
          <w:rFonts w:ascii="Times New Roman" w:hAnsi="Times New Roman" w:cs="Times New Roman"/>
          <w:sz w:val="24"/>
          <w:szCs w:val="24"/>
        </w:rPr>
        <w:t>vaxxer</w:t>
      </w:r>
      <w:r w:rsidR="005740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40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401B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comprised on individuals who </w:t>
      </w:r>
      <w:r w:rsidR="00485BE3">
        <w:rPr>
          <w:rFonts w:ascii="Times New Roman" w:hAnsi="Times New Roman" w:cs="Times New Roman"/>
          <w:sz w:val="24"/>
          <w:szCs w:val="24"/>
        </w:rPr>
        <w:t>refuse all</w:t>
      </w:r>
      <w:r>
        <w:rPr>
          <w:rFonts w:ascii="Times New Roman" w:hAnsi="Times New Roman" w:cs="Times New Roman"/>
          <w:sz w:val="24"/>
          <w:szCs w:val="24"/>
        </w:rPr>
        <w:t xml:space="preserve"> vaccines or </w:t>
      </w:r>
      <w:r w:rsidR="00485BE3">
        <w:rPr>
          <w:rFonts w:ascii="Times New Roman" w:hAnsi="Times New Roman" w:cs="Times New Roman"/>
          <w:sz w:val="24"/>
          <w:szCs w:val="24"/>
        </w:rPr>
        <w:t xml:space="preserve">refuse but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485BE3">
        <w:rPr>
          <w:rFonts w:ascii="Times New Roman" w:hAnsi="Times New Roman" w:cs="Times New Roman"/>
          <w:sz w:val="24"/>
          <w:szCs w:val="24"/>
        </w:rPr>
        <w:t>unsure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7EA15" w14:textId="50F54F8B" w:rsidR="00D55C2A" w:rsidRPr="008114B4" w:rsidRDefault="008114B4" w:rsidP="0038231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4B4">
        <w:rPr>
          <w:rFonts w:ascii="Times New Roman" w:hAnsi="Times New Roman" w:cs="Times New Roman"/>
          <w:sz w:val="24"/>
          <w:szCs w:val="24"/>
        </w:rPr>
        <w:t>Another group is those that are</w:t>
      </w:r>
      <w:r w:rsidR="0057401B">
        <w:rPr>
          <w:rFonts w:ascii="Times New Roman" w:hAnsi="Times New Roman" w:cs="Times New Roman"/>
          <w:sz w:val="24"/>
          <w:szCs w:val="24"/>
        </w:rPr>
        <w:t xml:space="preserve"> vaccine</w:t>
      </w:r>
      <w:r w:rsidRPr="008114B4">
        <w:rPr>
          <w:rFonts w:ascii="Times New Roman" w:hAnsi="Times New Roman" w:cs="Times New Roman"/>
          <w:sz w:val="24"/>
          <w:szCs w:val="24"/>
        </w:rPr>
        <w:t xml:space="preserve"> </w:t>
      </w:r>
      <w:r w:rsidR="00266022" w:rsidRPr="008114B4">
        <w:rPr>
          <w:rFonts w:ascii="Times New Roman" w:hAnsi="Times New Roman" w:cs="Times New Roman"/>
          <w:sz w:val="24"/>
          <w:szCs w:val="24"/>
        </w:rPr>
        <w:t>hesitant</w:t>
      </w:r>
      <w:r w:rsidRPr="008114B4">
        <w:rPr>
          <w:rFonts w:ascii="Times New Roman" w:hAnsi="Times New Roman" w:cs="Times New Roman"/>
          <w:sz w:val="24"/>
          <w:szCs w:val="24"/>
        </w:rPr>
        <w:t>. They are the group that will ac</w:t>
      </w:r>
      <w:r w:rsidR="00D55C2A" w:rsidRPr="008114B4">
        <w:rPr>
          <w:rFonts w:ascii="Times New Roman" w:hAnsi="Times New Roman" w:cs="Times New Roman"/>
          <w:sz w:val="24"/>
          <w:szCs w:val="24"/>
        </w:rPr>
        <w:t>cept but</w:t>
      </w:r>
      <w:r w:rsidRPr="008114B4">
        <w:rPr>
          <w:rFonts w:ascii="Times New Roman" w:hAnsi="Times New Roman" w:cs="Times New Roman"/>
          <w:sz w:val="24"/>
          <w:szCs w:val="24"/>
        </w:rPr>
        <w:t xml:space="preserve"> are</w:t>
      </w:r>
      <w:r w:rsidR="00D55C2A" w:rsidRPr="008114B4">
        <w:rPr>
          <w:rFonts w:ascii="Times New Roman" w:hAnsi="Times New Roman" w:cs="Times New Roman"/>
          <w:sz w:val="24"/>
          <w:szCs w:val="24"/>
        </w:rPr>
        <w:t xml:space="preserve"> unsure</w:t>
      </w:r>
      <w:r w:rsidRPr="008114B4">
        <w:rPr>
          <w:rFonts w:ascii="Times New Roman" w:hAnsi="Times New Roman" w:cs="Times New Roman"/>
          <w:sz w:val="24"/>
          <w:szCs w:val="24"/>
        </w:rPr>
        <w:t xml:space="preserve"> or will chose to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55C2A" w:rsidRPr="008114B4">
        <w:rPr>
          <w:rFonts w:ascii="Times New Roman" w:hAnsi="Times New Roman" w:cs="Times New Roman"/>
          <w:sz w:val="24"/>
          <w:szCs w:val="24"/>
        </w:rPr>
        <w:t>elay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D55C2A" w:rsidRPr="008114B4">
        <w:rPr>
          <w:rFonts w:ascii="Times New Roman" w:hAnsi="Times New Roman" w:cs="Times New Roman"/>
          <w:sz w:val="24"/>
          <w:szCs w:val="24"/>
        </w:rPr>
        <w:t>refuse some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9BEEF" w14:textId="2EB9C9D4" w:rsidR="00F5435B" w:rsidRDefault="00BF6A8D" w:rsidP="00D55C2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majority (~</w:t>
      </w:r>
      <w:r w:rsidR="00F5435B">
        <w:rPr>
          <w:rFonts w:ascii="Times New Roman" w:hAnsi="Times New Roman" w:cs="Times New Roman"/>
          <w:sz w:val="24"/>
          <w:szCs w:val="24"/>
        </w:rPr>
        <w:t>75%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435B">
        <w:rPr>
          <w:rFonts w:ascii="Times New Roman" w:hAnsi="Times New Roman" w:cs="Times New Roman"/>
          <w:sz w:val="24"/>
          <w:szCs w:val="24"/>
        </w:rPr>
        <w:t xml:space="preserve"> accept all vaccines</w:t>
      </w:r>
      <w:r>
        <w:rPr>
          <w:rFonts w:ascii="Times New Roman" w:hAnsi="Times New Roman" w:cs="Times New Roman"/>
          <w:sz w:val="24"/>
          <w:szCs w:val="24"/>
        </w:rPr>
        <w:t xml:space="preserve">, however, they are the silent </w:t>
      </w:r>
      <w:r w:rsidR="00BF051A">
        <w:rPr>
          <w:rFonts w:ascii="Times New Roman" w:hAnsi="Times New Roman" w:cs="Times New Roman"/>
          <w:sz w:val="24"/>
          <w:szCs w:val="24"/>
        </w:rPr>
        <w:t>majority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B1A429" w14:textId="7942ACA2" w:rsidR="00FA55FD" w:rsidRDefault="00FA55FD" w:rsidP="00CF46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we do?</w:t>
      </w:r>
    </w:p>
    <w:p w14:paraId="1065C726" w14:textId="3F0CEC2F" w:rsidR="00CD2A7A" w:rsidRDefault="00FA55FD" w:rsidP="00FA55F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5FD">
        <w:rPr>
          <w:rFonts w:ascii="Times New Roman" w:hAnsi="Times New Roman" w:cs="Times New Roman"/>
          <w:sz w:val="24"/>
          <w:szCs w:val="24"/>
        </w:rPr>
        <w:t>Healthcare providers should be u</w:t>
      </w:r>
      <w:r w:rsidR="002222AB" w:rsidRPr="00FA55FD">
        <w:rPr>
          <w:rFonts w:ascii="Times New Roman" w:hAnsi="Times New Roman" w:cs="Times New Roman"/>
          <w:sz w:val="24"/>
          <w:szCs w:val="24"/>
        </w:rPr>
        <w:t>sing social media to get</w:t>
      </w:r>
      <w:r w:rsidR="00D21463">
        <w:rPr>
          <w:rFonts w:ascii="Times New Roman" w:hAnsi="Times New Roman" w:cs="Times New Roman"/>
          <w:sz w:val="24"/>
          <w:szCs w:val="24"/>
        </w:rPr>
        <w:t xml:space="preserve"> their</w:t>
      </w:r>
      <w:r w:rsidR="002222AB" w:rsidRPr="00FA55FD">
        <w:rPr>
          <w:rFonts w:ascii="Times New Roman" w:hAnsi="Times New Roman" w:cs="Times New Roman"/>
          <w:sz w:val="24"/>
          <w:szCs w:val="24"/>
        </w:rPr>
        <w:t xml:space="preserve"> message</w:t>
      </w:r>
      <w:r w:rsidR="00D21463">
        <w:rPr>
          <w:rFonts w:ascii="Times New Roman" w:hAnsi="Times New Roman" w:cs="Times New Roman"/>
          <w:sz w:val="24"/>
          <w:szCs w:val="24"/>
        </w:rPr>
        <w:t>s</w:t>
      </w:r>
      <w:r w:rsidR="002222AB" w:rsidRPr="00FA55FD">
        <w:rPr>
          <w:rFonts w:ascii="Times New Roman" w:hAnsi="Times New Roman" w:cs="Times New Roman"/>
          <w:sz w:val="24"/>
          <w:szCs w:val="24"/>
        </w:rPr>
        <w:t xml:space="preserve"> out</w:t>
      </w:r>
      <w:r w:rsidRPr="00FA55FD">
        <w:rPr>
          <w:rFonts w:ascii="Times New Roman" w:hAnsi="Times New Roman" w:cs="Times New Roman"/>
          <w:sz w:val="24"/>
          <w:szCs w:val="24"/>
        </w:rPr>
        <w:t xml:space="preserve">. That is where the patients are! </w:t>
      </w:r>
    </w:p>
    <w:p w14:paraId="4F5CB468" w14:textId="3483073F" w:rsidR="009C3FB7" w:rsidRPr="00FA55FD" w:rsidRDefault="00CD2A7A" w:rsidP="00FA55F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C3FB7" w:rsidRPr="00FA55FD">
        <w:rPr>
          <w:rFonts w:ascii="Times New Roman" w:hAnsi="Times New Roman" w:cs="Times New Roman"/>
          <w:sz w:val="24"/>
          <w:szCs w:val="24"/>
        </w:rPr>
        <w:t>acts</w:t>
      </w:r>
      <w:r w:rsidR="00FA55FD">
        <w:rPr>
          <w:rFonts w:ascii="Times New Roman" w:hAnsi="Times New Roman" w:cs="Times New Roman"/>
          <w:sz w:val="24"/>
          <w:szCs w:val="24"/>
        </w:rPr>
        <w:t>/evidence/date</w:t>
      </w:r>
      <w:r w:rsidR="009C3FB7" w:rsidRPr="00FA55FD">
        <w:rPr>
          <w:rFonts w:ascii="Times New Roman" w:hAnsi="Times New Roman" w:cs="Times New Roman"/>
          <w:sz w:val="24"/>
          <w:szCs w:val="24"/>
        </w:rPr>
        <w:t xml:space="preserve"> alone don’t change minds</w:t>
      </w:r>
      <w:r w:rsidR="00FA55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people </w:t>
      </w:r>
      <w:r w:rsidR="00173A9C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trust their healthcare providers</w:t>
      </w:r>
      <w:r w:rsidR="008C1122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="00173A9C">
        <w:rPr>
          <w:rFonts w:ascii="Times New Roman" w:hAnsi="Times New Roman" w:cs="Times New Roman"/>
          <w:sz w:val="24"/>
          <w:szCs w:val="24"/>
        </w:rPr>
        <w:t xml:space="preserve"> over information they can find online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5D94E" w14:textId="481F4A99" w:rsidR="004110AB" w:rsidRDefault="00E33E5D" w:rsidP="00E33E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Reveal al</w:t>
      </w:r>
      <w:r w:rsidR="00F97CE0">
        <w:rPr>
          <w:rFonts w:ascii="Times New Roman" w:hAnsi="Times New Roman" w:cs="Times New Roman"/>
          <w:sz w:val="24"/>
          <w:szCs w:val="24"/>
        </w:rPr>
        <w:t>terative motives</w:t>
      </w:r>
      <w:r>
        <w:rPr>
          <w:rFonts w:ascii="Times New Roman" w:hAnsi="Times New Roman" w:cs="Times New Roman"/>
          <w:sz w:val="24"/>
          <w:szCs w:val="24"/>
        </w:rPr>
        <w:t>: anti-vaxxers seek to: (1)</w:t>
      </w:r>
      <w:r w:rsidR="00F97CE0">
        <w:rPr>
          <w:rFonts w:ascii="Times New Roman" w:hAnsi="Times New Roman" w:cs="Times New Roman"/>
          <w:sz w:val="24"/>
          <w:szCs w:val="24"/>
        </w:rPr>
        <w:t xml:space="preserve"> polarize</w:t>
      </w:r>
      <w:r>
        <w:rPr>
          <w:rFonts w:ascii="Times New Roman" w:hAnsi="Times New Roman" w:cs="Times New Roman"/>
          <w:sz w:val="24"/>
          <w:szCs w:val="24"/>
        </w:rPr>
        <w:t xml:space="preserve"> people by</w:t>
      </w:r>
      <w:r w:rsidR="00F97CE0">
        <w:rPr>
          <w:rFonts w:ascii="Times New Roman" w:hAnsi="Times New Roman" w:cs="Times New Roman"/>
          <w:sz w:val="24"/>
          <w:szCs w:val="24"/>
        </w:rPr>
        <w:t xml:space="preserve"> creat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97CE0">
        <w:rPr>
          <w:rFonts w:ascii="Times New Roman" w:hAnsi="Times New Roman" w:cs="Times New Roman"/>
          <w:sz w:val="24"/>
          <w:szCs w:val="24"/>
        </w:rPr>
        <w:t xml:space="preserve"> distrust,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97CE0">
        <w:rPr>
          <w:rFonts w:ascii="Times New Roman" w:hAnsi="Times New Roman" w:cs="Times New Roman"/>
          <w:sz w:val="24"/>
          <w:szCs w:val="24"/>
        </w:rPr>
        <w:t>politicize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libertarian</w:t>
      </w:r>
      <w:r w:rsidR="00C62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perspective of my body, my rights), (3) </w:t>
      </w:r>
      <w:r w:rsidR="00F97CE0">
        <w:rPr>
          <w:rFonts w:ascii="Times New Roman" w:hAnsi="Times New Roman" w:cs="Times New Roman"/>
          <w:sz w:val="24"/>
          <w:szCs w:val="24"/>
        </w:rPr>
        <w:t>monetize</w:t>
      </w:r>
      <w:r>
        <w:rPr>
          <w:rFonts w:ascii="Times New Roman" w:hAnsi="Times New Roman" w:cs="Times New Roman"/>
          <w:sz w:val="24"/>
          <w:szCs w:val="24"/>
        </w:rPr>
        <w:t>- people were supposedly concerned with</w:t>
      </w:r>
      <w:r w:rsidR="00855D00">
        <w:rPr>
          <w:rFonts w:ascii="Times New Roman" w:hAnsi="Times New Roman" w:cs="Times New Roman"/>
          <w:sz w:val="24"/>
          <w:szCs w:val="24"/>
        </w:rPr>
        <w:t xml:space="preserve"> Big Pharm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652A">
        <w:rPr>
          <w:rFonts w:ascii="Times New Roman" w:hAnsi="Times New Roman" w:cs="Times New Roman"/>
          <w:sz w:val="24"/>
          <w:szCs w:val="24"/>
        </w:rPr>
        <w:t>’s motivations</w:t>
      </w:r>
      <w:r w:rsidR="00127606">
        <w:rPr>
          <w:rFonts w:ascii="Times New Roman" w:hAnsi="Times New Roman" w:cs="Times New Roman"/>
          <w:sz w:val="24"/>
          <w:szCs w:val="24"/>
        </w:rPr>
        <w:t xml:space="preserve">, so they </w:t>
      </w:r>
      <w:r>
        <w:rPr>
          <w:rFonts w:ascii="Times New Roman" w:hAnsi="Times New Roman" w:cs="Times New Roman"/>
          <w:sz w:val="24"/>
          <w:szCs w:val="24"/>
        </w:rPr>
        <w:t>should be concerned about the other industries/providers that are profiting from selling the anti-vax message</w:t>
      </w:r>
      <w:r w:rsidR="000D26F2">
        <w:rPr>
          <w:rFonts w:ascii="Times New Roman" w:hAnsi="Times New Roman" w:cs="Times New Roman"/>
          <w:sz w:val="24"/>
          <w:szCs w:val="24"/>
        </w:rPr>
        <w:t xml:space="preserve">. Industry people </w:t>
      </w:r>
      <w:r w:rsidR="002F4FE5">
        <w:rPr>
          <w:rFonts w:ascii="Times New Roman" w:hAnsi="Times New Roman" w:cs="Times New Roman"/>
          <w:sz w:val="24"/>
          <w:szCs w:val="24"/>
        </w:rPr>
        <w:t>don’t have to disclose their conflicts of interest</w:t>
      </w:r>
      <w:r w:rsidR="00EF0EB3">
        <w:rPr>
          <w:rFonts w:ascii="Times New Roman" w:hAnsi="Times New Roman" w:cs="Times New Roman"/>
          <w:sz w:val="24"/>
          <w:szCs w:val="24"/>
        </w:rPr>
        <w:t xml:space="preserve"> like healthcare providers do</w:t>
      </w:r>
      <w:r w:rsidR="002F4F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B1761" w14:textId="67E7DA58" w:rsidR="00B26931" w:rsidRDefault="002F4FE5" w:rsidP="002F4FE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fight s</w:t>
      </w:r>
      <w:r w:rsidR="00F86B92">
        <w:rPr>
          <w:rFonts w:ascii="Times New Roman" w:hAnsi="Times New Roman" w:cs="Times New Roman"/>
          <w:sz w:val="24"/>
          <w:szCs w:val="24"/>
        </w:rPr>
        <w:t>ocial media platforms</w:t>
      </w:r>
      <w:r w:rsidR="00AE60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They are finally starting to make changes and </w:t>
      </w:r>
      <w:r w:rsidR="00F86B92">
        <w:rPr>
          <w:rFonts w:ascii="Times New Roman" w:hAnsi="Times New Roman" w:cs="Times New Roman"/>
          <w:sz w:val="24"/>
          <w:szCs w:val="24"/>
        </w:rPr>
        <w:t>no longer</w:t>
      </w:r>
      <w:r w:rsidR="005A2118">
        <w:rPr>
          <w:rFonts w:ascii="Times New Roman" w:hAnsi="Times New Roman" w:cs="Times New Roman"/>
          <w:sz w:val="24"/>
          <w:szCs w:val="24"/>
        </w:rPr>
        <w:t xml:space="preserve"> allow</w:t>
      </w:r>
      <w:r w:rsidR="00F86B92">
        <w:rPr>
          <w:rFonts w:ascii="Times New Roman" w:hAnsi="Times New Roman" w:cs="Times New Roman"/>
          <w:sz w:val="24"/>
          <w:szCs w:val="24"/>
        </w:rPr>
        <w:t xml:space="preserve"> ads of misinformation </w:t>
      </w:r>
    </w:p>
    <w:p w14:paraId="59332C59" w14:textId="5B07770C" w:rsidR="00B833C1" w:rsidRPr="00A023F7" w:rsidRDefault="00A023F7" w:rsidP="00A023F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to share </w:t>
      </w:r>
      <w:r w:rsidR="00DF7F73">
        <w:rPr>
          <w:rFonts w:ascii="Times New Roman" w:hAnsi="Times New Roman" w:cs="Times New Roman"/>
          <w:sz w:val="24"/>
          <w:szCs w:val="24"/>
        </w:rPr>
        <w:t>accurate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AE60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F0B">
        <w:rPr>
          <w:rFonts w:ascii="Times New Roman" w:hAnsi="Times New Roman" w:cs="Times New Roman"/>
          <w:sz w:val="24"/>
          <w:szCs w:val="24"/>
        </w:rPr>
        <w:t xml:space="preserve">CDC </w:t>
      </w:r>
      <w:r>
        <w:rPr>
          <w:rFonts w:ascii="Times New Roman" w:hAnsi="Times New Roman" w:cs="Times New Roman"/>
          <w:sz w:val="24"/>
          <w:szCs w:val="24"/>
        </w:rPr>
        <w:t>website i</w:t>
      </w:r>
      <w:r w:rsidR="00C02F0B">
        <w:rPr>
          <w:rFonts w:ascii="Times New Roman" w:hAnsi="Times New Roman" w:cs="Times New Roman"/>
          <w:sz w:val="24"/>
          <w:szCs w:val="24"/>
        </w:rPr>
        <w:t xml:space="preserve">s </w:t>
      </w:r>
      <w:r w:rsidR="00ED5DD7">
        <w:rPr>
          <w:rFonts w:ascii="Times New Roman" w:hAnsi="Times New Roman" w:cs="Times New Roman"/>
          <w:sz w:val="24"/>
          <w:szCs w:val="24"/>
        </w:rPr>
        <w:t xml:space="preserve">becoming </w:t>
      </w:r>
      <w:r w:rsidR="00C02F0B">
        <w:rPr>
          <w:rFonts w:ascii="Times New Roman" w:hAnsi="Times New Roman" w:cs="Times New Roman"/>
          <w:sz w:val="24"/>
          <w:szCs w:val="24"/>
        </w:rPr>
        <w:t>much more accessible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833C1" w:rsidRPr="00A023F7">
        <w:rPr>
          <w:rFonts w:ascii="Times New Roman" w:hAnsi="Times New Roman" w:cs="Times New Roman"/>
          <w:sz w:val="24"/>
          <w:szCs w:val="24"/>
        </w:rPr>
        <w:t xml:space="preserve">Kids+ </w:t>
      </w:r>
      <w:r>
        <w:rPr>
          <w:rFonts w:ascii="Times New Roman" w:hAnsi="Times New Roman" w:cs="Times New Roman"/>
          <w:sz w:val="24"/>
          <w:szCs w:val="24"/>
        </w:rPr>
        <w:t>Pediatrics is regularly active on social media and has a po</w:t>
      </w:r>
      <w:r w:rsidR="00B833C1" w:rsidRPr="00A023F7">
        <w:rPr>
          <w:rFonts w:ascii="Times New Roman" w:hAnsi="Times New Roman" w:cs="Times New Roman"/>
          <w:sz w:val="24"/>
          <w:szCs w:val="24"/>
        </w:rPr>
        <w:t>dcast</w:t>
      </w:r>
      <w:r w:rsidR="00665706">
        <w:rPr>
          <w:rFonts w:ascii="Times New Roman" w:hAnsi="Times New Roman" w:cs="Times New Roman"/>
          <w:sz w:val="24"/>
          <w:szCs w:val="24"/>
        </w:rPr>
        <w:t>, CHOP Vaccine Education Center</w:t>
      </w:r>
    </w:p>
    <w:p w14:paraId="4C2A3C67" w14:textId="33EE13CB" w:rsidR="00EA0622" w:rsidRPr="004A6D8A" w:rsidRDefault="00AE3239" w:rsidP="00AE202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D8A">
        <w:rPr>
          <w:rFonts w:ascii="Times New Roman" w:hAnsi="Times New Roman" w:cs="Times New Roman"/>
          <w:sz w:val="24"/>
          <w:szCs w:val="24"/>
        </w:rPr>
        <w:t xml:space="preserve">Consider </w:t>
      </w:r>
      <w:hyperlink r:id="rId6" w:history="1">
        <w:r w:rsidRPr="004A6D8A">
          <w:rPr>
            <w:rStyle w:val="Hyperlink"/>
            <w:rFonts w:ascii="Times New Roman" w:hAnsi="Times New Roman" w:cs="Times New Roman"/>
            <w:sz w:val="24"/>
            <w:szCs w:val="24"/>
          </w:rPr>
          <w:t>joining</w:t>
        </w:r>
      </w:hyperlink>
      <w:r w:rsidRPr="004A6D8A">
        <w:rPr>
          <w:rFonts w:ascii="Times New Roman" w:hAnsi="Times New Roman" w:cs="Times New Roman"/>
          <w:sz w:val="24"/>
          <w:szCs w:val="24"/>
        </w:rPr>
        <w:t xml:space="preserve"> the Calvary</w:t>
      </w:r>
      <w:r w:rsidR="00763592" w:rsidRPr="004A6D8A">
        <w:rPr>
          <w:rFonts w:ascii="Times New Roman" w:hAnsi="Times New Roman" w:cs="Times New Roman"/>
          <w:sz w:val="24"/>
          <w:szCs w:val="24"/>
        </w:rPr>
        <w:t xml:space="preserve">: </w:t>
      </w:r>
      <w:r w:rsidR="00EA0622" w:rsidRPr="004A6D8A">
        <w:rPr>
          <w:rFonts w:ascii="Times New Roman" w:hAnsi="Times New Roman" w:cs="Times New Roman"/>
          <w:sz w:val="24"/>
          <w:szCs w:val="24"/>
        </w:rPr>
        <w:t xml:space="preserve">It is </w:t>
      </w:r>
      <w:r w:rsidR="00763592" w:rsidRPr="004A6D8A">
        <w:rPr>
          <w:rFonts w:ascii="Times New Roman" w:hAnsi="Times New Roman" w:cs="Times New Roman"/>
          <w:sz w:val="24"/>
          <w:szCs w:val="24"/>
        </w:rPr>
        <w:t xml:space="preserve">a </w:t>
      </w:r>
      <w:r w:rsidR="008C14A3" w:rsidRPr="004A6D8A">
        <w:rPr>
          <w:rFonts w:ascii="Times New Roman" w:hAnsi="Times New Roman" w:cs="Times New Roman"/>
          <w:sz w:val="24"/>
          <w:szCs w:val="24"/>
        </w:rPr>
        <w:t>network o</w:t>
      </w:r>
      <w:r w:rsidR="00763592" w:rsidRPr="004A6D8A">
        <w:rPr>
          <w:rFonts w:ascii="Times New Roman" w:hAnsi="Times New Roman" w:cs="Times New Roman"/>
          <w:sz w:val="24"/>
          <w:szCs w:val="24"/>
        </w:rPr>
        <w:t xml:space="preserve">f private, vetted, pro-vaccine </w:t>
      </w:r>
      <w:r w:rsidR="008C14A3" w:rsidRPr="004A6D8A">
        <w:rPr>
          <w:rFonts w:ascii="Times New Roman" w:hAnsi="Times New Roman" w:cs="Times New Roman"/>
          <w:sz w:val="24"/>
          <w:szCs w:val="24"/>
        </w:rPr>
        <w:t xml:space="preserve">people that can be on the </w:t>
      </w:r>
      <w:r w:rsidR="00763592" w:rsidRPr="004A6D8A">
        <w:rPr>
          <w:rFonts w:ascii="Times New Roman" w:hAnsi="Times New Roman" w:cs="Times New Roman"/>
          <w:sz w:val="24"/>
          <w:szCs w:val="24"/>
        </w:rPr>
        <w:t xml:space="preserve">counter-offensive </w:t>
      </w:r>
      <w:r w:rsidRPr="004A6D8A">
        <w:rPr>
          <w:rFonts w:ascii="Times New Roman" w:hAnsi="Times New Roman" w:cs="Times New Roman"/>
          <w:sz w:val="24"/>
          <w:szCs w:val="24"/>
        </w:rPr>
        <w:t>to help stand up for science, advocate for the life-saving power of vaccines, and defend our colleagues against anti-</w:t>
      </w:r>
      <w:proofErr w:type="spellStart"/>
      <w:r w:rsidRPr="004A6D8A">
        <w:rPr>
          <w:rFonts w:ascii="Times New Roman" w:hAnsi="Times New Roman" w:cs="Times New Roman"/>
          <w:sz w:val="24"/>
          <w:szCs w:val="24"/>
        </w:rPr>
        <w:t>vaxx</w:t>
      </w:r>
      <w:proofErr w:type="spellEnd"/>
      <w:r w:rsidRPr="004A6D8A">
        <w:rPr>
          <w:rFonts w:ascii="Times New Roman" w:hAnsi="Times New Roman" w:cs="Times New Roman"/>
          <w:sz w:val="24"/>
          <w:szCs w:val="24"/>
        </w:rPr>
        <w:t xml:space="preserve"> terror attacks.</w:t>
      </w:r>
      <w:r w:rsidR="004A6D8A" w:rsidRPr="004A6D8A">
        <w:rPr>
          <w:rFonts w:ascii="Times New Roman" w:hAnsi="Times New Roman" w:cs="Times New Roman"/>
          <w:sz w:val="24"/>
          <w:szCs w:val="24"/>
        </w:rPr>
        <w:t xml:space="preserve"> Also, view their website </w:t>
      </w:r>
      <w:hyperlink r:id="rId7" w:history="1">
        <w:r w:rsidR="00EA0622" w:rsidRPr="004A6D8A">
          <w:rPr>
            <w:rStyle w:val="Hyperlink"/>
            <w:rFonts w:ascii="Times New Roman" w:hAnsi="Times New Roman" w:cs="Times New Roman"/>
            <w:sz w:val="24"/>
            <w:szCs w:val="24"/>
          </w:rPr>
          <w:t>https://www.shotsheard.com/</w:t>
        </w:r>
      </w:hyperlink>
    </w:p>
    <w:p w14:paraId="097EEB04" w14:textId="51CDF776" w:rsidR="006C4AD0" w:rsidRPr="006C4AD0" w:rsidRDefault="0022249F" w:rsidP="006C4AD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</w:t>
      </w:r>
      <w:r w:rsidR="00B40308">
        <w:rPr>
          <w:rFonts w:ascii="Times New Roman" w:hAnsi="Times New Roman" w:cs="Times New Roman"/>
          <w:sz w:val="24"/>
          <w:szCs w:val="24"/>
        </w:rPr>
        <w:t>AIMS</w:t>
      </w:r>
      <w:r>
        <w:rPr>
          <w:rFonts w:ascii="Times New Roman" w:hAnsi="Times New Roman" w:cs="Times New Roman"/>
          <w:sz w:val="24"/>
          <w:szCs w:val="24"/>
        </w:rPr>
        <w:t xml:space="preserve"> strategy</w:t>
      </w:r>
      <w:r w:rsidR="00B40308">
        <w:rPr>
          <w:rFonts w:ascii="Times New Roman" w:hAnsi="Times New Roman" w:cs="Times New Roman"/>
          <w:sz w:val="24"/>
          <w:szCs w:val="24"/>
        </w:rPr>
        <w:t xml:space="preserve">- </w:t>
      </w:r>
      <w:r w:rsidR="006C4AD0" w:rsidRPr="006C4AD0">
        <w:rPr>
          <w:rFonts w:ascii="Times New Roman" w:hAnsi="Times New Roman" w:cs="Times New Roman"/>
          <w:sz w:val="24"/>
          <w:szCs w:val="24"/>
        </w:rPr>
        <w:t>Announce, Inquire, Mirror, Secure</w:t>
      </w:r>
    </w:p>
    <w:p w14:paraId="045DD358" w14:textId="2BF6514B" w:rsidR="006C4AD0" w:rsidRDefault="006C4AD0" w:rsidP="006C4AD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AD0">
        <w:rPr>
          <w:rFonts w:ascii="Times New Roman" w:hAnsi="Times New Roman" w:cs="Times New Roman"/>
          <w:sz w:val="24"/>
          <w:szCs w:val="24"/>
        </w:rPr>
        <w:t>Announce: Announce vaccination will happen, assume people are ready to be vaccinated (or vaccinate their children)</w:t>
      </w:r>
    </w:p>
    <w:p w14:paraId="1E8178B0" w14:textId="37348595" w:rsidR="006C4AD0" w:rsidRPr="006C4AD0" w:rsidRDefault="006C4AD0" w:rsidP="006C4AD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AD0">
        <w:rPr>
          <w:rFonts w:ascii="Times New Roman" w:hAnsi="Times New Roman" w:cs="Times New Roman"/>
          <w:sz w:val="24"/>
          <w:szCs w:val="24"/>
        </w:rPr>
        <w:t>Inquire: Use open-ended questions to understand the person’s concern</w:t>
      </w:r>
    </w:p>
    <w:p w14:paraId="26AEAB6C" w14:textId="77777777" w:rsidR="006C4AD0" w:rsidRDefault="006C4AD0" w:rsidP="006C4AD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AD0">
        <w:rPr>
          <w:rFonts w:ascii="Times New Roman" w:hAnsi="Times New Roman" w:cs="Times New Roman"/>
          <w:sz w:val="24"/>
          <w:szCs w:val="24"/>
        </w:rPr>
        <w:t xml:space="preserve">Mirror: </w:t>
      </w:r>
      <w:proofErr w:type="gramStart"/>
      <w:r w:rsidRPr="006C4AD0">
        <w:rPr>
          <w:rFonts w:ascii="Times New Roman" w:hAnsi="Times New Roman" w:cs="Times New Roman"/>
          <w:sz w:val="24"/>
          <w:szCs w:val="24"/>
        </w:rPr>
        <w:t>Reflect back</w:t>
      </w:r>
      <w:proofErr w:type="gramEnd"/>
      <w:r w:rsidRPr="006C4AD0">
        <w:rPr>
          <w:rFonts w:ascii="Times New Roman" w:hAnsi="Times New Roman" w:cs="Times New Roman"/>
          <w:sz w:val="24"/>
          <w:szCs w:val="24"/>
        </w:rPr>
        <w:t xml:space="preserve"> what you have understood to make the person feel heard</w:t>
      </w:r>
    </w:p>
    <w:p w14:paraId="4ED50F75" w14:textId="4F379701" w:rsidR="00B40308" w:rsidRPr="006C4AD0" w:rsidRDefault="006C4AD0" w:rsidP="006C4AD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AD0">
        <w:rPr>
          <w:rFonts w:ascii="Times New Roman" w:hAnsi="Times New Roman" w:cs="Times New Roman"/>
          <w:sz w:val="24"/>
          <w:szCs w:val="24"/>
        </w:rPr>
        <w:t xml:space="preserve">Secure: Consolidate each conversation by securing </w:t>
      </w:r>
      <w:r w:rsidR="003E2C67">
        <w:rPr>
          <w:rFonts w:ascii="Times New Roman" w:hAnsi="Times New Roman" w:cs="Times New Roman"/>
          <w:sz w:val="24"/>
          <w:szCs w:val="24"/>
        </w:rPr>
        <w:t>trust</w:t>
      </w:r>
    </w:p>
    <w:p w14:paraId="4DA1A05C" w14:textId="0C57DE89" w:rsidR="00B669AB" w:rsidRDefault="00B669AB" w:rsidP="00B66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1D">
        <w:rPr>
          <w:rFonts w:ascii="Times New Roman" w:hAnsi="Times New Roman" w:cs="Times New Roman"/>
          <w:sz w:val="24"/>
          <w:szCs w:val="24"/>
        </w:rPr>
        <w:t>Guest Presenter:  Ms. Andrea Collins</w:t>
      </w:r>
      <w:r w:rsidR="0082061D" w:rsidRPr="0082061D">
        <w:rPr>
          <w:rFonts w:ascii="Times New Roman" w:hAnsi="Times New Roman" w:cs="Times New Roman"/>
          <w:sz w:val="24"/>
          <w:szCs w:val="24"/>
        </w:rPr>
        <w:t xml:space="preserve"> -</w:t>
      </w:r>
      <w:r w:rsidR="0082061D">
        <w:rPr>
          <w:rFonts w:ascii="Times New Roman" w:hAnsi="Times New Roman" w:cs="Times New Roman"/>
          <w:sz w:val="24"/>
          <w:szCs w:val="24"/>
        </w:rPr>
        <w:t xml:space="preserve"> </w:t>
      </w:r>
      <w:r w:rsidRPr="0082061D">
        <w:rPr>
          <w:rFonts w:ascii="Times New Roman" w:hAnsi="Times New Roman" w:cs="Times New Roman"/>
          <w:sz w:val="24"/>
          <w:szCs w:val="24"/>
        </w:rPr>
        <w:t>Influenza Update</w:t>
      </w:r>
      <w:r w:rsidR="006502E4">
        <w:rPr>
          <w:rFonts w:ascii="Times New Roman" w:hAnsi="Times New Roman" w:cs="Times New Roman"/>
          <w:sz w:val="24"/>
          <w:szCs w:val="24"/>
        </w:rPr>
        <w:t xml:space="preserve"> 2019-2020</w:t>
      </w:r>
    </w:p>
    <w:p w14:paraId="6F069DB9" w14:textId="17DBDE09" w:rsidR="00FA1173" w:rsidRDefault="0009172B" w:rsidP="00FA11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is a </w:t>
      </w:r>
      <w:r w:rsidR="00C66F68">
        <w:rPr>
          <w:rFonts w:ascii="Times New Roman" w:hAnsi="Times New Roman" w:cs="Times New Roman"/>
          <w:sz w:val="24"/>
          <w:szCs w:val="24"/>
        </w:rPr>
        <w:t xml:space="preserve">Vaccine Preventable Epidemiologist </w:t>
      </w:r>
      <w:r w:rsidR="00014F11">
        <w:rPr>
          <w:rFonts w:ascii="Times New Roman" w:hAnsi="Times New Roman" w:cs="Times New Roman"/>
          <w:sz w:val="24"/>
          <w:szCs w:val="24"/>
        </w:rPr>
        <w:t>at the ACHD</w:t>
      </w:r>
    </w:p>
    <w:p w14:paraId="34874933" w14:textId="42C2A3A3" w:rsidR="00CB249F" w:rsidRPr="00903A91" w:rsidRDefault="00CB249F" w:rsidP="00903A9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this year, we are seeing m</w:t>
      </w:r>
      <w:r w:rsidR="00F7283A">
        <w:rPr>
          <w:rFonts w:ascii="Times New Roman" w:hAnsi="Times New Roman" w:cs="Times New Roman"/>
          <w:sz w:val="24"/>
          <w:szCs w:val="24"/>
        </w:rPr>
        <w:t>ostly B</w:t>
      </w:r>
      <w:r>
        <w:rPr>
          <w:rFonts w:ascii="Times New Roman" w:hAnsi="Times New Roman" w:cs="Times New Roman"/>
          <w:sz w:val="24"/>
          <w:szCs w:val="24"/>
        </w:rPr>
        <w:t xml:space="preserve"> Strain</w:t>
      </w:r>
      <w:r w:rsidR="00117A93">
        <w:rPr>
          <w:rFonts w:ascii="Times New Roman" w:hAnsi="Times New Roman" w:cs="Times New Roman"/>
          <w:sz w:val="24"/>
          <w:szCs w:val="24"/>
        </w:rPr>
        <w:t xml:space="preserve"> (B Victoria)</w:t>
      </w:r>
      <w:r w:rsidR="00F728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is unusual because we </w:t>
      </w:r>
      <w:r w:rsidR="00F7283A"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/>
          <w:sz w:val="24"/>
          <w:szCs w:val="24"/>
        </w:rPr>
        <w:t xml:space="preserve"> usually</w:t>
      </w:r>
      <w:r w:rsidR="00F7283A">
        <w:rPr>
          <w:rFonts w:ascii="Times New Roman" w:hAnsi="Times New Roman" w:cs="Times New Roman"/>
          <w:sz w:val="24"/>
          <w:szCs w:val="24"/>
        </w:rPr>
        <w:t xml:space="preserve"> see B this time of the year</w:t>
      </w:r>
      <w:r w:rsidR="00903A91">
        <w:rPr>
          <w:rFonts w:ascii="Times New Roman" w:hAnsi="Times New Roman" w:cs="Times New Roman"/>
          <w:sz w:val="24"/>
          <w:szCs w:val="24"/>
        </w:rPr>
        <w:t>. We are also seeing higher numbers this year compared to years prior. In Allegheny County, as of November 30, 2019, we had 565 cases/8 hospitalized/no deaths.</w:t>
      </w:r>
      <w:r w:rsidR="00AB3BAF">
        <w:rPr>
          <w:rFonts w:ascii="Times New Roman" w:hAnsi="Times New Roman" w:cs="Times New Roman"/>
          <w:sz w:val="24"/>
          <w:szCs w:val="24"/>
        </w:rPr>
        <w:t xml:space="preserve"> </w:t>
      </w:r>
      <w:r w:rsidR="00265FEB">
        <w:rPr>
          <w:rFonts w:ascii="Times New Roman" w:hAnsi="Times New Roman" w:cs="Times New Roman"/>
          <w:sz w:val="24"/>
          <w:szCs w:val="24"/>
        </w:rPr>
        <w:t>However, last year we had only seen 32 cases/3 hospitalizations. W</w:t>
      </w:r>
      <w:r w:rsidR="00AB3BAF" w:rsidRPr="00AB3BAF">
        <w:rPr>
          <w:rFonts w:ascii="Times New Roman" w:hAnsi="Times New Roman" w:cs="Times New Roman"/>
          <w:sz w:val="24"/>
          <w:szCs w:val="24"/>
        </w:rPr>
        <w:t>e saw ~200 cases last week</w:t>
      </w:r>
      <w:r w:rsidR="00AB3BAF">
        <w:rPr>
          <w:rFonts w:ascii="Times New Roman" w:hAnsi="Times New Roman" w:cs="Times New Roman"/>
          <w:sz w:val="24"/>
          <w:szCs w:val="24"/>
        </w:rPr>
        <w:t>.</w:t>
      </w:r>
    </w:p>
    <w:p w14:paraId="7B1ECE18" w14:textId="3526E761" w:rsidR="00C66F68" w:rsidRPr="00C45004" w:rsidRDefault="00CB249F" w:rsidP="00C450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Allegheny County is c</w:t>
      </w:r>
      <w:r w:rsidR="00B12418" w:rsidRPr="00C45004">
        <w:rPr>
          <w:rFonts w:ascii="Times New Roman" w:hAnsi="Times New Roman" w:cs="Times New Roman"/>
          <w:sz w:val="24"/>
          <w:szCs w:val="24"/>
        </w:rPr>
        <w:t>onsistent with</w:t>
      </w:r>
      <w:r w:rsidRPr="00C45004">
        <w:rPr>
          <w:rFonts w:ascii="Times New Roman" w:hAnsi="Times New Roman" w:cs="Times New Roman"/>
          <w:sz w:val="24"/>
          <w:szCs w:val="24"/>
        </w:rPr>
        <w:t xml:space="preserve"> the</w:t>
      </w:r>
      <w:r w:rsidR="00B12418" w:rsidRPr="00C45004">
        <w:rPr>
          <w:rFonts w:ascii="Times New Roman" w:hAnsi="Times New Roman" w:cs="Times New Roman"/>
          <w:sz w:val="24"/>
          <w:szCs w:val="24"/>
        </w:rPr>
        <w:t xml:space="preserve"> national</w:t>
      </w:r>
      <w:r w:rsidRPr="00C45004">
        <w:rPr>
          <w:rFonts w:ascii="Times New Roman" w:hAnsi="Times New Roman" w:cs="Times New Roman"/>
          <w:sz w:val="24"/>
          <w:szCs w:val="24"/>
        </w:rPr>
        <w:t xml:space="preserve"> data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. As a nation, we are seeing our highest rates in the south (Texas, Louisiana, Alabama, Georgia, Mississippi, Puerto Rico). </w:t>
      </w:r>
      <w:r w:rsidR="00C45004">
        <w:rPr>
          <w:rFonts w:ascii="Times New Roman" w:hAnsi="Times New Roman" w:cs="Times New Roman"/>
          <w:sz w:val="24"/>
          <w:szCs w:val="24"/>
        </w:rPr>
        <w:t>About 3% of all visits nationally are for flu like symptoms.</w:t>
      </w:r>
    </w:p>
    <w:p w14:paraId="2C33FF30" w14:textId="77777777" w:rsidR="00DE7672" w:rsidRDefault="00D41741" w:rsidP="00FA117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 Effectiveness from last season</w:t>
      </w:r>
    </w:p>
    <w:p w14:paraId="53CC5ABB" w14:textId="49482722" w:rsidR="00E764EA" w:rsidRDefault="00DE7672" w:rsidP="00DE767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41741">
        <w:rPr>
          <w:rFonts w:ascii="Times New Roman" w:hAnsi="Times New Roman" w:cs="Times New Roman"/>
          <w:sz w:val="24"/>
          <w:szCs w:val="24"/>
        </w:rPr>
        <w:t>or all virus types and all ages – 29%</w:t>
      </w:r>
    </w:p>
    <w:p w14:paraId="48161932" w14:textId="2CD622E7" w:rsidR="00A00DB9" w:rsidRDefault="00D41741" w:rsidP="00D54D6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H1N1</w:t>
      </w:r>
      <w:r w:rsidR="00A50335">
        <w:rPr>
          <w:rFonts w:ascii="Times New Roman" w:hAnsi="Times New Roman" w:cs="Times New Roman"/>
          <w:sz w:val="24"/>
          <w:szCs w:val="24"/>
        </w:rPr>
        <w:t xml:space="preserve"> strain - </w:t>
      </w:r>
      <w:r>
        <w:rPr>
          <w:rFonts w:ascii="Times New Roman" w:hAnsi="Times New Roman" w:cs="Times New Roman"/>
          <w:sz w:val="24"/>
          <w:szCs w:val="24"/>
        </w:rPr>
        <w:t>44%</w:t>
      </w:r>
    </w:p>
    <w:p w14:paraId="49D57668" w14:textId="6E9EBBB3" w:rsidR="00A00DB9" w:rsidRDefault="00D41741" w:rsidP="00D54D6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H3N3</w:t>
      </w:r>
      <w:r w:rsidR="00BC3BD2">
        <w:rPr>
          <w:rFonts w:ascii="Times New Roman" w:hAnsi="Times New Roman" w:cs="Times New Roman"/>
          <w:sz w:val="24"/>
          <w:szCs w:val="24"/>
        </w:rPr>
        <w:t xml:space="preserve"> strain </w:t>
      </w:r>
      <w:r>
        <w:rPr>
          <w:rFonts w:ascii="Times New Roman" w:hAnsi="Times New Roman" w:cs="Times New Roman"/>
          <w:sz w:val="24"/>
          <w:szCs w:val="24"/>
        </w:rPr>
        <w:t>- 9% (clade had shifted</w:t>
      </w:r>
      <w:r w:rsidR="00477F20">
        <w:rPr>
          <w:rFonts w:ascii="Times New Roman" w:hAnsi="Times New Roman" w:cs="Times New Roman"/>
          <w:sz w:val="24"/>
          <w:szCs w:val="24"/>
        </w:rPr>
        <w:t xml:space="preserve"> and really brought down the overall efficacy,</w:t>
      </w:r>
      <w:r w:rsidR="00A40982">
        <w:rPr>
          <w:rFonts w:ascii="Times New Roman" w:hAnsi="Times New Roman" w:cs="Times New Roman"/>
          <w:sz w:val="24"/>
          <w:szCs w:val="24"/>
        </w:rPr>
        <w:t xml:space="preserve"> this strain was </w:t>
      </w:r>
      <w:r w:rsidR="00757F25">
        <w:rPr>
          <w:rFonts w:ascii="Times New Roman" w:hAnsi="Times New Roman" w:cs="Times New Roman"/>
          <w:sz w:val="24"/>
          <w:szCs w:val="24"/>
        </w:rPr>
        <w:t>switched</w:t>
      </w:r>
      <w:r w:rsidR="00AB1ECB">
        <w:rPr>
          <w:rFonts w:ascii="Times New Roman" w:hAnsi="Times New Roman" w:cs="Times New Roman"/>
          <w:sz w:val="24"/>
          <w:szCs w:val="24"/>
        </w:rPr>
        <w:t xml:space="preserve"> </w:t>
      </w:r>
      <w:r w:rsidR="00A40982">
        <w:rPr>
          <w:rFonts w:ascii="Times New Roman" w:hAnsi="Times New Roman" w:cs="Times New Roman"/>
          <w:sz w:val="24"/>
          <w:szCs w:val="24"/>
        </w:rPr>
        <w:t xml:space="preserve">for </w:t>
      </w:r>
      <w:r w:rsidR="00AB1ECB">
        <w:rPr>
          <w:rFonts w:ascii="Times New Roman" w:hAnsi="Times New Roman" w:cs="Times New Roman"/>
          <w:sz w:val="24"/>
          <w:szCs w:val="24"/>
        </w:rPr>
        <w:t>thi</w:t>
      </w:r>
      <w:r w:rsidR="00757F25">
        <w:rPr>
          <w:rFonts w:ascii="Times New Roman" w:hAnsi="Times New Roman" w:cs="Times New Roman"/>
          <w:sz w:val="24"/>
          <w:szCs w:val="24"/>
        </w:rPr>
        <w:t>s year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02DBE8" w14:textId="348AABB5" w:rsidR="00D41741" w:rsidRDefault="00D41741" w:rsidP="00D54D6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ages for B</w:t>
      </w:r>
      <w:r w:rsidR="00CC77D8">
        <w:rPr>
          <w:rFonts w:ascii="Times New Roman" w:hAnsi="Times New Roman" w:cs="Times New Roman"/>
          <w:sz w:val="24"/>
          <w:szCs w:val="24"/>
        </w:rPr>
        <w:t xml:space="preserve"> strain </w:t>
      </w:r>
      <w:r>
        <w:rPr>
          <w:rFonts w:ascii="Times New Roman" w:hAnsi="Times New Roman" w:cs="Times New Roman"/>
          <w:sz w:val="24"/>
          <w:szCs w:val="24"/>
        </w:rPr>
        <w:t>- 34%</w:t>
      </w:r>
    </w:p>
    <w:p w14:paraId="4BBDEEBC" w14:textId="52412DBE" w:rsidR="00757F25" w:rsidRDefault="003B1004" w:rsidP="006E09F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AF0">
        <w:rPr>
          <w:rFonts w:ascii="Times New Roman" w:hAnsi="Times New Roman" w:cs="Times New Roman"/>
          <w:sz w:val="24"/>
          <w:szCs w:val="24"/>
        </w:rPr>
        <w:t>ACIP doesn’t recommend one flu vaccine over another</w:t>
      </w:r>
      <w:r w:rsidR="00673AF0" w:rsidRPr="00673AF0">
        <w:rPr>
          <w:rFonts w:ascii="Times New Roman" w:hAnsi="Times New Roman" w:cs="Times New Roman"/>
          <w:sz w:val="24"/>
          <w:szCs w:val="24"/>
        </w:rPr>
        <w:t xml:space="preserve">. It </w:t>
      </w:r>
      <w:r w:rsidR="00673AF0">
        <w:rPr>
          <w:rFonts w:ascii="Times New Roman" w:hAnsi="Times New Roman" w:cs="Times New Roman"/>
          <w:sz w:val="24"/>
          <w:szCs w:val="24"/>
        </w:rPr>
        <w:t>is n</w:t>
      </w:r>
      <w:r w:rsidR="009D1516" w:rsidRPr="00673AF0">
        <w:rPr>
          <w:rFonts w:ascii="Times New Roman" w:hAnsi="Times New Roman" w:cs="Times New Roman"/>
          <w:sz w:val="24"/>
          <w:szCs w:val="24"/>
        </w:rPr>
        <w:t xml:space="preserve">ot </w:t>
      </w:r>
      <w:r w:rsidR="00C657C8" w:rsidRPr="00673AF0">
        <w:rPr>
          <w:rFonts w:ascii="Times New Roman" w:hAnsi="Times New Roman" w:cs="Times New Roman"/>
          <w:sz w:val="24"/>
          <w:szCs w:val="24"/>
        </w:rPr>
        <w:t>too</w:t>
      </w:r>
      <w:r w:rsidR="009D1516" w:rsidRPr="00673AF0">
        <w:rPr>
          <w:rFonts w:ascii="Times New Roman" w:hAnsi="Times New Roman" w:cs="Times New Roman"/>
          <w:sz w:val="24"/>
          <w:szCs w:val="24"/>
        </w:rPr>
        <w:t xml:space="preserve"> late to vaccinate!</w:t>
      </w:r>
    </w:p>
    <w:p w14:paraId="2984A8DE" w14:textId="54219A64" w:rsidR="00525C3C" w:rsidRDefault="00525C3C" w:rsidP="00525C3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subscribe to CDC </w:t>
      </w:r>
      <w:proofErr w:type="spellStart"/>
      <w:r>
        <w:rPr>
          <w:rFonts w:ascii="Times New Roman" w:hAnsi="Times New Roman" w:cs="Times New Roman"/>
          <w:sz w:val="24"/>
          <w:szCs w:val="24"/>
        </w:rPr>
        <w:t>FluView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get weekly reports sent to your email.</w:t>
      </w:r>
    </w:p>
    <w:p w14:paraId="282CD14F" w14:textId="0C7F952A" w:rsidR="008A2D31" w:rsidRPr="00525C3C" w:rsidRDefault="008A2D31" w:rsidP="00525C3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the presentation (attached to this email)</w:t>
      </w:r>
    </w:p>
    <w:p w14:paraId="02630C81" w14:textId="4C8B0487" w:rsidR="003411BB" w:rsidRDefault="003411BB" w:rsidP="003411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61D">
        <w:rPr>
          <w:rFonts w:ascii="Times New Roman" w:hAnsi="Times New Roman" w:cs="Times New Roman"/>
          <w:sz w:val="24"/>
          <w:szCs w:val="24"/>
        </w:rPr>
        <w:t>Guest Presenter: Ms. Andrea Collins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1D">
        <w:rPr>
          <w:rFonts w:ascii="Times New Roman" w:hAnsi="Times New Roman" w:cs="Times New Roman"/>
          <w:sz w:val="24"/>
          <w:szCs w:val="24"/>
        </w:rPr>
        <w:t>Allegheny County School Report</w:t>
      </w:r>
      <w:r w:rsidR="00EA2210">
        <w:rPr>
          <w:rFonts w:ascii="Times New Roman" w:hAnsi="Times New Roman" w:cs="Times New Roman"/>
          <w:sz w:val="24"/>
          <w:szCs w:val="24"/>
        </w:rPr>
        <w:t xml:space="preserve"> 2018-2019</w:t>
      </w:r>
    </w:p>
    <w:p w14:paraId="2182FE55" w14:textId="22DE0154" w:rsidR="008E49A6" w:rsidRDefault="005A7208" w:rsidP="003411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2018’s survey d</w:t>
      </w:r>
      <w:r w:rsidR="008E49A6">
        <w:rPr>
          <w:rFonts w:ascii="Times New Roman" w:hAnsi="Times New Roman" w:cs="Times New Roman"/>
          <w:sz w:val="24"/>
          <w:szCs w:val="24"/>
        </w:rPr>
        <w:t>ata was presented as a poster at the ACIC conference</w:t>
      </w:r>
    </w:p>
    <w:p w14:paraId="3D40B627" w14:textId="7310BD1C" w:rsidR="008E49A6" w:rsidRDefault="008E49A6" w:rsidP="008E49A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nurse</w:t>
      </w:r>
      <w:r w:rsidR="00CF1E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(K-12</w:t>
      </w:r>
      <w:r w:rsidRPr="008E49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fill</w:t>
      </w:r>
      <w:r w:rsidR="00A7440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out</w:t>
      </w:r>
      <w:r w:rsidR="00A7440D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online survey at the end of the calendar year. </w:t>
      </w:r>
      <w:r w:rsidR="00A7440D">
        <w:rPr>
          <w:rFonts w:ascii="Times New Roman" w:hAnsi="Times New Roman" w:cs="Times New Roman"/>
          <w:sz w:val="24"/>
          <w:szCs w:val="24"/>
        </w:rPr>
        <w:t xml:space="preserve">The survey was </w:t>
      </w:r>
      <w:r>
        <w:rPr>
          <w:rFonts w:ascii="Times New Roman" w:hAnsi="Times New Roman" w:cs="Times New Roman"/>
          <w:sz w:val="24"/>
          <w:szCs w:val="24"/>
        </w:rPr>
        <w:t>determin</w:t>
      </w:r>
      <w:r w:rsidR="00A7440D">
        <w:rPr>
          <w:rFonts w:ascii="Times New Roman" w:hAnsi="Times New Roman" w:cs="Times New Roman"/>
          <w:sz w:val="24"/>
          <w:szCs w:val="24"/>
        </w:rPr>
        <w:t>ing rates of appr</w:t>
      </w:r>
      <w:r>
        <w:rPr>
          <w:rFonts w:ascii="Times New Roman" w:hAnsi="Times New Roman" w:cs="Times New Roman"/>
          <w:sz w:val="24"/>
          <w:szCs w:val="24"/>
        </w:rPr>
        <w:t xml:space="preserve">opriate # of doses of all vaccines. </w:t>
      </w:r>
      <w:r w:rsidR="009B340A">
        <w:rPr>
          <w:rFonts w:ascii="Times New Roman" w:hAnsi="Times New Roman" w:cs="Times New Roman"/>
          <w:sz w:val="24"/>
          <w:szCs w:val="24"/>
        </w:rPr>
        <w:t>All schools but 2 responded to the survey. The survey will be administered again this</w:t>
      </w:r>
      <w:r w:rsidR="005A7208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DE63D" w14:textId="689FA737" w:rsidR="002B385F" w:rsidRDefault="00A43B7D" w:rsidP="003411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Lowest fully immunized</w:t>
      </w:r>
      <w:r w:rsidR="00657CA3">
        <w:rPr>
          <w:rFonts w:ascii="Times New Roman" w:hAnsi="Times New Roman" w:cs="Times New Roman"/>
          <w:sz w:val="24"/>
          <w:szCs w:val="24"/>
        </w:rPr>
        <w:t xml:space="preserve"> school by</w:t>
      </w:r>
      <w:r>
        <w:rPr>
          <w:rFonts w:ascii="Times New Roman" w:hAnsi="Times New Roman" w:cs="Times New Roman"/>
          <w:sz w:val="24"/>
          <w:szCs w:val="24"/>
        </w:rPr>
        <w:t xml:space="preserve"> % is private/independent (92%), whereas charter schools were the highest </w:t>
      </w:r>
      <w:r w:rsidR="006D02D8">
        <w:rPr>
          <w:rFonts w:ascii="Times New Roman" w:hAnsi="Times New Roman" w:cs="Times New Roman"/>
          <w:sz w:val="24"/>
          <w:szCs w:val="24"/>
        </w:rPr>
        <w:t xml:space="preserve">% fully immunized </w:t>
      </w:r>
      <w:r>
        <w:rPr>
          <w:rFonts w:ascii="Times New Roman" w:hAnsi="Times New Roman" w:cs="Times New Roman"/>
          <w:sz w:val="24"/>
          <w:szCs w:val="24"/>
        </w:rPr>
        <w:t>(97%)</w:t>
      </w:r>
      <w:r w:rsidR="00657C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0845B" w14:textId="64C568BB" w:rsidR="00C005DB" w:rsidRDefault="006D3293" w:rsidP="003411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Titers for the polio vaccine </w:t>
      </w:r>
      <w:r w:rsidRPr="006D3293">
        <w:rPr>
          <w:rFonts w:ascii="Times New Roman" w:hAnsi="Times New Roman" w:cs="Times New Roman"/>
          <w:b/>
          <w:bCs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count as being fully immunized, because the</w:t>
      </w:r>
      <w:r w:rsidR="00D81179">
        <w:rPr>
          <w:rFonts w:ascii="Times New Roman" w:hAnsi="Times New Roman" w:cs="Times New Roman"/>
          <w:sz w:val="24"/>
          <w:szCs w:val="24"/>
        </w:rPr>
        <w:t xml:space="preserve"> titer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81179">
        <w:rPr>
          <w:rFonts w:ascii="Times New Roman" w:hAnsi="Times New Roman" w:cs="Times New Roman"/>
          <w:sz w:val="24"/>
          <w:szCs w:val="24"/>
        </w:rPr>
        <w:t>esn</w:t>
      </w:r>
      <w:r>
        <w:rPr>
          <w:rFonts w:ascii="Times New Roman" w:hAnsi="Times New Roman" w:cs="Times New Roman"/>
          <w:sz w:val="24"/>
          <w:szCs w:val="24"/>
        </w:rPr>
        <w:t xml:space="preserve">’t account for being immunized against all types. </w:t>
      </w:r>
    </w:p>
    <w:p w14:paraId="044FB09E" w14:textId="74B4E681" w:rsidR="008A2D31" w:rsidRPr="008A2D31" w:rsidRDefault="008A2D31" w:rsidP="008A2D3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the presentation (attached to this email)</w:t>
      </w:r>
    </w:p>
    <w:p w14:paraId="1DE4FC7E" w14:textId="77777777" w:rsidR="00380FA1" w:rsidRDefault="00380FA1" w:rsidP="00380F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sz w:val="24"/>
          <w:szCs w:val="24"/>
        </w:rPr>
        <w:t>Treasurer’s Report</w:t>
      </w:r>
    </w:p>
    <w:p w14:paraId="74B73840" w14:textId="4270F607" w:rsidR="00380FA1" w:rsidRPr="00B669AB" w:rsidRDefault="00380FA1" w:rsidP="00380F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7D5569">
        <w:rPr>
          <w:rFonts w:ascii="Times New Roman" w:hAnsi="Times New Roman" w:cs="Times New Roman"/>
          <w:sz w:val="24"/>
          <w:szCs w:val="24"/>
        </w:rPr>
        <w:t>below report</w:t>
      </w:r>
    </w:p>
    <w:p w14:paraId="22CC2FBD" w14:textId="0E501ACA" w:rsidR="0001415F" w:rsidRDefault="0001415F" w:rsidP="00014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sz w:val="24"/>
          <w:szCs w:val="24"/>
        </w:rPr>
        <w:t>Blog Chair Update</w:t>
      </w:r>
    </w:p>
    <w:p w14:paraId="7F826553" w14:textId="77777777" w:rsidR="00165E58" w:rsidRDefault="00931CC2" w:rsidP="0001415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the </w:t>
      </w:r>
      <w:hyperlink r:id="rId8" w:history="1">
        <w:r w:rsidR="00165E58" w:rsidRPr="00165E58">
          <w:rPr>
            <w:rStyle w:val="Hyperlink"/>
            <w:rFonts w:ascii="Times New Roman" w:hAnsi="Times New Roman" w:cs="Times New Roman"/>
            <w:sz w:val="24"/>
            <w:szCs w:val="24"/>
          </w:rPr>
          <w:t>ACIC Blog</w:t>
        </w:r>
      </w:hyperlink>
    </w:p>
    <w:p w14:paraId="5DAF9190" w14:textId="2F5F9D8A" w:rsidR="00165E58" w:rsidRDefault="00165E58" w:rsidP="00165E5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Pink Book Webinars</w:t>
      </w:r>
    </w:p>
    <w:p w14:paraId="022B947F" w14:textId="5DE78829" w:rsidR="00165E58" w:rsidRDefault="00165E58" w:rsidP="00165E58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E58">
        <w:rPr>
          <w:rFonts w:ascii="Times New Roman" w:hAnsi="Times New Roman" w:cs="Times New Roman"/>
          <w:sz w:val="24"/>
          <w:szCs w:val="24"/>
        </w:rPr>
        <w:t>Each one-hour webinar</w:t>
      </w:r>
      <w:r w:rsidR="003956FE">
        <w:rPr>
          <w:rFonts w:ascii="Times New Roman" w:hAnsi="Times New Roman" w:cs="Times New Roman"/>
          <w:sz w:val="24"/>
          <w:szCs w:val="24"/>
        </w:rPr>
        <w:t xml:space="preserve"> (total of 15)</w:t>
      </w:r>
      <w:r w:rsidRPr="00165E58">
        <w:rPr>
          <w:rFonts w:ascii="Times New Roman" w:hAnsi="Times New Roman" w:cs="Times New Roman"/>
          <w:sz w:val="24"/>
          <w:szCs w:val="24"/>
        </w:rPr>
        <w:t xml:space="preserve"> explores a chapter from the 13th edition of “Epidemiology and Prevention of Vaccine-Preventable Diseases,” also known widely as “The Pink Book.”</w:t>
      </w:r>
    </w:p>
    <w:p w14:paraId="3220628B" w14:textId="165F6C6E" w:rsidR="0001415F" w:rsidRDefault="0001415F" w:rsidP="0001415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Wolynn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contributing </w:t>
      </w:r>
      <w:r w:rsidR="003139E7">
        <w:rPr>
          <w:rFonts w:ascii="Times New Roman" w:hAnsi="Times New Roman" w:cs="Times New Roman"/>
          <w:sz w:val="24"/>
          <w:szCs w:val="24"/>
        </w:rPr>
        <w:t>an article soon</w:t>
      </w:r>
      <w:r w:rsidR="003956FE">
        <w:rPr>
          <w:rFonts w:ascii="Times New Roman" w:hAnsi="Times New Roman" w:cs="Times New Roman"/>
          <w:sz w:val="24"/>
          <w:szCs w:val="24"/>
        </w:rPr>
        <w:t>!</w:t>
      </w:r>
    </w:p>
    <w:p w14:paraId="437C8E48" w14:textId="1AF6A7D4" w:rsidR="0001415F" w:rsidRDefault="00B669AB" w:rsidP="006B7C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669AB">
        <w:rPr>
          <w:rFonts w:ascii="Times New Roman" w:hAnsi="Times New Roman" w:cs="Times New Roman"/>
          <w:sz w:val="24"/>
          <w:szCs w:val="24"/>
        </w:rPr>
        <w:t>ducational Conference Update</w:t>
      </w:r>
    </w:p>
    <w:p w14:paraId="03912BBD" w14:textId="6DEBCF90" w:rsidR="00105BE3" w:rsidRDefault="00431871" w:rsidP="0038231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871">
        <w:rPr>
          <w:rFonts w:ascii="Times New Roman" w:hAnsi="Times New Roman" w:cs="Times New Roman"/>
          <w:sz w:val="24"/>
          <w:szCs w:val="24"/>
        </w:rPr>
        <w:t xml:space="preserve">Overall, very positive reviews! We had </w:t>
      </w:r>
      <w:r w:rsidR="006E09F8" w:rsidRPr="00431871">
        <w:rPr>
          <w:rFonts w:ascii="Times New Roman" w:hAnsi="Times New Roman" w:cs="Times New Roman"/>
          <w:sz w:val="24"/>
          <w:szCs w:val="24"/>
        </w:rPr>
        <w:t>the greatest</w:t>
      </w:r>
      <w:r w:rsidRPr="00431871">
        <w:rPr>
          <w:rFonts w:ascii="Times New Roman" w:hAnsi="Times New Roman" w:cs="Times New Roman"/>
          <w:sz w:val="24"/>
          <w:szCs w:val="24"/>
        </w:rPr>
        <w:t xml:space="preserve"> number of vendors and attendees yet! No negative evaluations on the location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1871">
        <w:rPr>
          <w:rFonts w:ascii="Times New Roman" w:hAnsi="Times New Roman" w:cs="Times New Roman"/>
          <w:sz w:val="24"/>
          <w:szCs w:val="24"/>
        </w:rPr>
        <w:t xml:space="preserve"> so we will be keeping it at the Monroeville Convention Center. </w:t>
      </w:r>
      <w:r w:rsidR="00105BE3" w:rsidRPr="00431871">
        <w:rPr>
          <w:rFonts w:ascii="Times New Roman" w:hAnsi="Times New Roman" w:cs="Times New Roman"/>
          <w:sz w:val="24"/>
          <w:szCs w:val="24"/>
        </w:rPr>
        <w:t xml:space="preserve">Some </w:t>
      </w:r>
      <w:r w:rsidRPr="00431871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105BE3" w:rsidRPr="00431871">
        <w:rPr>
          <w:rFonts w:ascii="Times New Roman" w:hAnsi="Times New Roman" w:cs="Times New Roman"/>
          <w:sz w:val="24"/>
          <w:szCs w:val="24"/>
        </w:rPr>
        <w:t xml:space="preserve">wanted </w:t>
      </w:r>
      <w:r w:rsidRPr="00431871">
        <w:rPr>
          <w:rFonts w:ascii="Times New Roman" w:hAnsi="Times New Roman" w:cs="Times New Roman"/>
          <w:sz w:val="24"/>
          <w:szCs w:val="24"/>
        </w:rPr>
        <w:t xml:space="preserve">a </w:t>
      </w:r>
      <w:r w:rsidR="00105BE3" w:rsidRPr="00431871">
        <w:rPr>
          <w:rFonts w:ascii="Times New Roman" w:hAnsi="Times New Roman" w:cs="Times New Roman"/>
          <w:sz w:val="24"/>
          <w:szCs w:val="24"/>
        </w:rPr>
        <w:t>full day</w:t>
      </w:r>
      <w:r w:rsidRPr="00431871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036406">
        <w:rPr>
          <w:rFonts w:ascii="Times New Roman" w:hAnsi="Times New Roman" w:cs="Times New Roman"/>
          <w:sz w:val="24"/>
          <w:szCs w:val="24"/>
        </w:rPr>
        <w:t xml:space="preserve">, </w:t>
      </w:r>
      <w:r w:rsidRPr="00431871">
        <w:rPr>
          <w:rFonts w:ascii="Times New Roman" w:hAnsi="Times New Roman" w:cs="Times New Roman"/>
          <w:sz w:val="24"/>
          <w:szCs w:val="24"/>
        </w:rPr>
        <w:t xml:space="preserve">so we will be considering that. Many supported the continuation of the poster sessions. </w:t>
      </w:r>
    </w:p>
    <w:p w14:paraId="5F75FC55" w14:textId="5B9325D7" w:rsidR="00036406" w:rsidRPr="00431871" w:rsidRDefault="00036406" w:rsidP="0038231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getting involved with the conference planning or have suggestions for presenters please let us know!</w:t>
      </w:r>
    </w:p>
    <w:p w14:paraId="327A651A" w14:textId="6A8F5E98" w:rsidR="00B669AB" w:rsidRPr="00B669AB" w:rsidRDefault="00B669AB" w:rsidP="00B66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sz w:val="24"/>
          <w:szCs w:val="24"/>
        </w:rPr>
        <w:t>New Business</w:t>
      </w:r>
    </w:p>
    <w:p w14:paraId="1C8561D3" w14:textId="1D2A0EAA" w:rsidR="00B669AB" w:rsidRDefault="00B669AB" w:rsidP="00852F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sz w:val="24"/>
          <w:szCs w:val="24"/>
        </w:rPr>
        <w:t xml:space="preserve">ACIC – ACHD </w:t>
      </w:r>
    </w:p>
    <w:p w14:paraId="71813E6F" w14:textId="4FD474DB" w:rsidR="00E7531D" w:rsidRPr="00B669AB" w:rsidRDefault="00036406" w:rsidP="00E753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into converting</w:t>
      </w:r>
      <w:r w:rsidR="00E7531D">
        <w:rPr>
          <w:rFonts w:ascii="Times New Roman" w:hAnsi="Times New Roman" w:cs="Times New Roman"/>
          <w:sz w:val="24"/>
          <w:szCs w:val="24"/>
        </w:rPr>
        <w:t xml:space="preserve"> ACIC 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7531D">
        <w:rPr>
          <w:rFonts w:ascii="Times New Roman" w:hAnsi="Times New Roman" w:cs="Times New Roman"/>
          <w:sz w:val="24"/>
          <w:szCs w:val="24"/>
        </w:rPr>
        <w:t>non-profit entity</w:t>
      </w:r>
      <w:r>
        <w:rPr>
          <w:rFonts w:ascii="Times New Roman" w:hAnsi="Times New Roman" w:cs="Times New Roman"/>
          <w:sz w:val="24"/>
          <w:szCs w:val="24"/>
        </w:rPr>
        <w:t xml:space="preserve">. This will allow us to </w:t>
      </w:r>
      <w:r w:rsidR="00E7531D">
        <w:rPr>
          <w:rFonts w:ascii="Times New Roman" w:hAnsi="Times New Roman" w:cs="Times New Roman"/>
          <w:sz w:val="24"/>
          <w:szCs w:val="24"/>
        </w:rPr>
        <w:t>accept donations</w:t>
      </w:r>
      <w:r w:rsidR="008A2D31">
        <w:rPr>
          <w:rFonts w:ascii="Times New Roman" w:hAnsi="Times New Roman" w:cs="Times New Roman"/>
          <w:sz w:val="24"/>
          <w:szCs w:val="24"/>
        </w:rPr>
        <w:t xml:space="preserve">. </w:t>
      </w:r>
      <w:r w:rsidR="005C3651">
        <w:rPr>
          <w:rFonts w:ascii="Times New Roman" w:hAnsi="Times New Roman" w:cs="Times New Roman"/>
          <w:sz w:val="24"/>
          <w:szCs w:val="24"/>
        </w:rPr>
        <w:t>We will still be working closely with the ACHD.</w:t>
      </w:r>
    </w:p>
    <w:p w14:paraId="29495EF9" w14:textId="77777777" w:rsidR="005C3651" w:rsidRDefault="00B669AB" w:rsidP="005C365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sz w:val="24"/>
          <w:szCs w:val="24"/>
        </w:rPr>
        <w:t>Website Revamping Project</w:t>
      </w:r>
    </w:p>
    <w:p w14:paraId="7271944C" w14:textId="490F2A3D" w:rsidR="005C3651" w:rsidRPr="005C3651" w:rsidRDefault="005C3651" w:rsidP="005C365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 is w</w:t>
      </w:r>
      <w:r w:rsidR="00382314" w:rsidRPr="005C3651">
        <w:rPr>
          <w:rFonts w:ascii="Times New Roman" w:hAnsi="Times New Roman" w:cs="Times New Roman"/>
          <w:sz w:val="24"/>
          <w:szCs w:val="24"/>
        </w:rPr>
        <w:t>orking with</w:t>
      </w:r>
      <w:r w:rsidRPr="005C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51">
        <w:rPr>
          <w:rFonts w:ascii="Times New Roman" w:hAnsi="Times New Roman" w:cs="Times New Roman"/>
          <w:sz w:val="24"/>
          <w:szCs w:val="24"/>
        </w:rPr>
        <w:t>ImageBox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design and launch a new website that is no longer housed under the ACHD. </w:t>
      </w:r>
    </w:p>
    <w:p w14:paraId="6358128F" w14:textId="2C327CCB" w:rsidR="00E7531D" w:rsidRDefault="005C3651" w:rsidP="00E753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we would like to have a </w:t>
      </w:r>
      <w:r w:rsidR="00FB527B">
        <w:rPr>
          <w:rFonts w:ascii="Times New Roman" w:hAnsi="Times New Roman" w:cs="Times New Roman"/>
          <w:sz w:val="24"/>
          <w:szCs w:val="24"/>
        </w:rPr>
        <w:t>presence on</w:t>
      </w:r>
      <w:r>
        <w:rPr>
          <w:rFonts w:ascii="Times New Roman" w:hAnsi="Times New Roman" w:cs="Times New Roman"/>
          <w:sz w:val="24"/>
          <w:szCs w:val="24"/>
        </w:rPr>
        <w:t xml:space="preserve"> social media outlets,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1F7B">
        <w:rPr>
          <w:rFonts w:ascii="Times New Roman" w:hAnsi="Times New Roman" w:cs="Times New Roman"/>
          <w:sz w:val="24"/>
          <w:szCs w:val="24"/>
        </w:rPr>
        <w:t>L</w:t>
      </w:r>
      <w:r w:rsidR="00FB527B">
        <w:rPr>
          <w:rFonts w:ascii="Times New Roman" w:hAnsi="Times New Roman" w:cs="Times New Roman"/>
          <w:sz w:val="24"/>
          <w:szCs w:val="24"/>
        </w:rPr>
        <w:t>inked</w:t>
      </w:r>
      <w:r w:rsidR="00E21F7B">
        <w:rPr>
          <w:rFonts w:ascii="Times New Roman" w:hAnsi="Times New Roman" w:cs="Times New Roman"/>
          <w:sz w:val="24"/>
          <w:szCs w:val="24"/>
        </w:rPr>
        <w:t>I</w:t>
      </w:r>
      <w:r w:rsidR="00FB527B">
        <w:rPr>
          <w:rFonts w:ascii="Times New Roman" w:hAnsi="Times New Roman" w:cs="Times New Roman"/>
          <w:sz w:val="24"/>
          <w:szCs w:val="24"/>
        </w:rPr>
        <w:t xml:space="preserve">n, Instagram, </w:t>
      </w:r>
      <w:r w:rsidR="00E21F7B">
        <w:rPr>
          <w:rFonts w:ascii="Times New Roman" w:hAnsi="Times New Roman" w:cs="Times New Roman"/>
          <w:sz w:val="24"/>
          <w:szCs w:val="24"/>
        </w:rPr>
        <w:t>F</w:t>
      </w:r>
      <w:r w:rsidR="00FB527B">
        <w:rPr>
          <w:rFonts w:ascii="Times New Roman" w:hAnsi="Times New Roman" w:cs="Times New Roman"/>
          <w:sz w:val="24"/>
          <w:szCs w:val="24"/>
        </w:rPr>
        <w:t>acebook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FB527B">
        <w:rPr>
          <w:rFonts w:ascii="Times New Roman" w:hAnsi="Times New Roman" w:cs="Times New Roman"/>
          <w:sz w:val="24"/>
          <w:szCs w:val="24"/>
        </w:rPr>
        <w:t>witter, etc.</w:t>
      </w:r>
    </w:p>
    <w:p w14:paraId="4B121F9B" w14:textId="03E32989" w:rsidR="004A0FF9" w:rsidRDefault="004A0FF9" w:rsidP="004A0F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14:paraId="6068DA45" w14:textId="536D33BF" w:rsidR="005C3651" w:rsidRDefault="005C3651" w:rsidP="00F01D1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Positions available will be discussed during the March 2020 general membership meeting. Elections will be held in the </w:t>
      </w:r>
      <w:r w:rsidR="00D579F7">
        <w:rPr>
          <w:rFonts w:ascii="Times New Roman" w:hAnsi="Times New Roman" w:cs="Times New Roman"/>
          <w:sz w:val="24"/>
          <w:szCs w:val="24"/>
        </w:rPr>
        <w:t>summertime</w:t>
      </w:r>
      <w:r>
        <w:rPr>
          <w:rFonts w:ascii="Times New Roman" w:hAnsi="Times New Roman" w:cs="Times New Roman"/>
          <w:sz w:val="24"/>
          <w:szCs w:val="24"/>
        </w:rPr>
        <w:t xml:space="preserve"> (May-June 2020).  </w:t>
      </w:r>
    </w:p>
    <w:p w14:paraId="358A347F" w14:textId="414927E1" w:rsidR="00F01D1C" w:rsidRDefault="005C3651" w:rsidP="00F01D1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discussed that we should have a s</w:t>
      </w:r>
      <w:r w:rsidR="004A0FF9">
        <w:rPr>
          <w:rFonts w:ascii="Times New Roman" w:hAnsi="Times New Roman" w:cs="Times New Roman"/>
          <w:sz w:val="24"/>
          <w:szCs w:val="24"/>
        </w:rPr>
        <w:t>ocial media chair</w:t>
      </w:r>
      <w:r>
        <w:rPr>
          <w:rFonts w:ascii="Times New Roman" w:hAnsi="Times New Roman" w:cs="Times New Roman"/>
          <w:sz w:val="24"/>
          <w:szCs w:val="24"/>
        </w:rPr>
        <w:t xml:space="preserve"> that can manage the outlets discussed above. Additionally, we discussed looking into hiring a </w:t>
      </w:r>
      <w:r w:rsidR="005E6702">
        <w:rPr>
          <w:rFonts w:ascii="Times New Roman" w:hAnsi="Times New Roman" w:cs="Times New Roman"/>
          <w:sz w:val="24"/>
          <w:szCs w:val="24"/>
        </w:rPr>
        <w:t>Part-</w:t>
      </w:r>
      <w:r w:rsidR="007A26E7">
        <w:rPr>
          <w:rFonts w:ascii="Times New Roman" w:hAnsi="Times New Roman" w:cs="Times New Roman"/>
          <w:sz w:val="24"/>
          <w:szCs w:val="24"/>
        </w:rPr>
        <w:t>T</w:t>
      </w:r>
      <w:r w:rsidR="005E6702">
        <w:rPr>
          <w:rFonts w:ascii="Times New Roman" w:hAnsi="Times New Roman" w:cs="Times New Roman"/>
          <w:sz w:val="24"/>
          <w:szCs w:val="24"/>
        </w:rPr>
        <w:t>ime paid position</w:t>
      </w:r>
      <w:r w:rsidR="007A26E7">
        <w:rPr>
          <w:rFonts w:ascii="Times New Roman" w:hAnsi="Times New Roman" w:cs="Times New Roman"/>
          <w:sz w:val="24"/>
          <w:szCs w:val="24"/>
        </w:rPr>
        <w:t xml:space="preserve"> for administra</w:t>
      </w:r>
      <w:r>
        <w:rPr>
          <w:rFonts w:ascii="Times New Roman" w:hAnsi="Times New Roman" w:cs="Times New Roman"/>
          <w:sz w:val="24"/>
          <w:szCs w:val="24"/>
        </w:rPr>
        <w:t xml:space="preserve">tive assistance. Liz from the American Healthcare Group mentions that </w:t>
      </w:r>
      <w:r w:rsidR="00F01D1C">
        <w:rPr>
          <w:rFonts w:ascii="Times New Roman" w:hAnsi="Times New Roman" w:cs="Times New Roman"/>
          <w:sz w:val="24"/>
          <w:szCs w:val="24"/>
        </w:rPr>
        <w:t xml:space="preserve">Robert Morris </w:t>
      </w:r>
      <w:r>
        <w:rPr>
          <w:rFonts w:ascii="Times New Roman" w:hAnsi="Times New Roman" w:cs="Times New Roman"/>
          <w:sz w:val="24"/>
          <w:szCs w:val="24"/>
        </w:rPr>
        <w:t>may have a resource that helps</w:t>
      </w:r>
      <w:r w:rsidR="00F01D1C">
        <w:rPr>
          <w:rFonts w:ascii="Times New Roman" w:hAnsi="Times New Roman" w:cs="Times New Roman"/>
          <w:sz w:val="24"/>
          <w:szCs w:val="24"/>
        </w:rPr>
        <w:t xml:space="preserve"> connect non-profits with volunteer</w:t>
      </w:r>
      <w:r>
        <w:rPr>
          <w:rFonts w:ascii="Times New Roman" w:hAnsi="Times New Roman" w:cs="Times New Roman"/>
          <w:sz w:val="24"/>
          <w:szCs w:val="24"/>
        </w:rPr>
        <w:t xml:space="preserve"> run organization. RK will reach out to Liz to discuss this further. </w:t>
      </w:r>
    </w:p>
    <w:p w14:paraId="2E8BCA5E" w14:textId="30379EE3" w:rsidR="008A7E96" w:rsidRPr="00F01D1C" w:rsidRDefault="008A7E96" w:rsidP="00F01D1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start to think about getting involved! We have many positions that will need to be filled this year!</w:t>
      </w:r>
    </w:p>
    <w:p w14:paraId="4EE0C64B" w14:textId="6DEB599A" w:rsidR="00B669AB" w:rsidRDefault="00B669AB" w:rsidP="00B66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sz w:val="24"/>
          <w:szCs w:val="24"/>
        </w:rPr>
        <w:t>2020 Calendar Discussion</w:t>
      </w:r>
    </w:p>
    <w:p w14:paraId="3AA9959F" w14:textId="77777777" w:rsidR="00643F3F" w:rsidRDefault="007145B0" w:rsidP="000E4B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Membership Meeting</w:t>
      </w:r>
      <w:r w:rsidR="00643F3F">
        <w:rPr>
          <w:rFonts w:ascii="Times New Roman" w:hAnsi="Times New Roman" w:cs="Times New Roman"/>
          <w:sz w:val="24"/>
          <w:szCs w:val="24"/>
        </w:rPr>
        <w:t>s</w:t>
      </w:r>
    </w:p>
    <w:p w14:paraId="10CFBF60" w14:textId="6493CC01" w:rsidR="000E4B50" w:rsidRDefault="00643F3F" w:rsidP="005413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</w:t>
      </w:r>
      <w:r w:rsidR="00665EA6">
        <w:rPr>
          <w:rFonts w:ascii="Times New Roman" w:hAnsi="Times New Roman" w:cs="Times New Roman"/>
          <w:sz w:val="24"/>
          <w:szCs w:val="24"/>
        </w:rPr>
        <w:t>Times will remain</w:t>
      </w:r>
      <w:r>
        <w:rPr>
          <w:rFonts w:ascii="Times New Roman" w:hAnsi="Times New Roman" w:cs="Times New Roman"/>
          <w:sz w:val="24"/>
          <w:szCs w:val="24"/>
        </w:rPr>
        <w:t xml:space="preserve"> the same:</w:t>
      </w:r>
      <w:r w:rsidR="000E4B50">
        <w:rPr>
          <w:rFonts w:ascii="Times New Roman" w:hAnsi="Times New Roman" w:cs="Times New Roman"/>
          <w:sz w:val="24"/>
          <w:szCs w:val="24"/>
        </w:rPr>
        <w:t xml:space="preserve"> Thursdays 9a-11a</w:t>
      </w:r>
      <w:r w:rsidR="00455071">
        <w:rPr>
          <w:rFonts w:ascii="Times New Roman" w:hAnsi="Times New Roman" w:cs="Times New Roman"/>
          <w:sz w:val="24"/>
          <w:szCs w:val="24"/>
        </w:rPr>
        <w:t xml:space="preserve"> at the </w:t>
      </w:r>
      <w:r w:rsidR="003139E7">
        <w:rPr>
          <w:rFonts w:ascii="Times New Roman" w:hAnsi="Times New Roman" w:cs="Times New Roman"/>
          <w:sz w:val="24"/>
          <w:szCs w:val="24"/>
        </w:rPr>
        <w:t xml:space="preserve">AIU </w:t>
      </w:r>
      <w:r>
        <w:rPr>
          <w:rFonts w:ascii="Times New Roman" w:hAnsi="Times New Roman" w:cs="Times New Roman"/>
          <w:sz w:val="24"/>
          <w:szCs w:val="24"/>
        </w:rPr>
        <w:t xml:space="preserve">in the Waterfront, </w:t>
      </w:r>
      <w:r w:rsidR="00537408">
        <w:rPr>
          <w:rFonts w:ascii="Times New Roman" w:hAnsi="Times New Roman" w:cs="Times New Roman"/>
          <w:sz w:val="24"/>
          <w:szCs w:val="24"/>
        </w:rPr>
        <w:t>Montessori Room</w:t>
      </w:r>
    </w:p>
    <w:p w14:paraId="150625CC" w14:textId="73ADCAE3" w:rsidR="00643F3F" w:rsidRDefault="00643F3F" w:rsidP="005413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the </w:t>
      </w:r>
      <w:r w:rsidRPr="00791D5B">
        <w:rPr>
          <w:rFonts w:ascii="Times New Roman" w:hAnsi="Times New Roman" w:cs="Times New Roman"/>
          <w:b/>
          <w:bCs/>
          <w:sz w:val="24"/>
          <w:szCs w:val="24"/>
        </w:rPr>
        <w:t>General Membership Meeting 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DD8B99" w14:textId="67D8BAF0" w:rsidR="000E4B50" w:rsidRPr="00537408" w:rsidRDefault="00643F3F" w:rsidP="0054130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65170D" w:rsidRPr="005374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6B2AA57A" w14:textId="72B287FA" w:rsidR="000E4B50" w:rsidRPr="00CE41E6" w:rsidRDefault="00643F3F" w:rsidP="0054130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CE41E6" w:rsidRPr="00CE41E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0C6BB547" w14:textId="5B9EC111" w:rsidR="000E4B50" w:rsidRDefault="00643F3F" w:rsidP="0054130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0E4B50">
        <w:rPr>
          <w:rFonts w:ascii="Times New Roman" w:hAnsi="Times New Roman" w:cs="Times New Roman"/>
          <w:sz w:val="24"/>
          <w:szCs w:val="24"/>
        </w:rPr>
        <w:t>1</w:t>
      </w:r>
      <w:r w:rsidR="00CE41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29A35FD1" w14:textId="63910770" w:rsidR="007145B0" w:rsidRDefault="00643F3F" w:rsidP="0054130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FF57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0, 2020</w:t>
      </w:r>
      <w:r w:rsidR="007145B0" w:rsidRPr="00714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12C1" w14:textId="77777777" w:rsidR="0059276C" w:rsidRDefault="0059276C" w:rsidP="005413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76C">
        <w:rPr>
          <w:rFonts w:ascii="Times New Roman" w:hAnsi="Times New Roman" w:cs="Times New Roman"/>
          <w:sz w:val="24"/>
          <w:szCs w:val="24"/>
        </w:rPr>
        <w:t xml:space="preserve">We will continue to provide a light breakfast and coffee. </w:t>
      </w:r>
    </w:p>
    <w:p w14:paraId="22F63905" w14:textId="41152CCE" w:rsidR="0059276C" w:rsidRDefault="00791D5B" w:rsidP="00BD46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the Date- </w:t>
      </w:r>
      <w:r w:rsidR="0059276C">
        <w:rPr>
          <w:rFonts w:ascii="Times New Roman" w:hAnsi="Times New Roman" w:cs="Times New Roman"/>
          <w:sz w:val="24"/>
          <w:szCs w:val="24"/>
        </w:rPr>
        <w:t xml:space="preserve">2020 </w:t>
      </w:r>
      <w:r w:rsidR="007145B0" w:rsidRPr="0059276C">
        <w:rPr>
          <w:rFonts w:ascii="Times New Roman" w:hAnsi="Times New Roman" w:cs="Times New Roman"/>
          <w:sz w:val="24"/>
          <w:szCs w:val="24"/>
        </w:rPr>
        <w:t>Conference</w:t>
      </w:r>
      <w:r w:rsidR="0059276C">
        <w:rPr>
          <w:rFonts w:ascii="Times New Roman" w:hAnsi="Times New Roman" w:cs="Times New Roman"/>
          <w:sz w:val="24"/>
          <w:szCs w:val="24"/>
        </w:rPr>
        <w:t>:</w:t>
      </w:r>
    </w:p>
    <w:p w14:paraId="4E081CE3" w14:textId="18390480" w:rsidR="0059276C" w:rsidRDefault="00A03446" w:rsidP="0059276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76C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59276C">
        <w:rPr>
          <w:rFonts w:ascii="Times New Roman" w:hAnsi="Times New Roman" w:cs="Times New Roman"/>
          <w:sz w:val="24"/>
          <w:szCs w:val="24"/>
        </w:rPr>
        <w:t xml:space="preserve">November </w:t>
      </w:r>
      <w:r w:rsidR="007145B0" w:rsidRPr="0059276C">
        <w:rPr>
          <w:rFonts w:ascii="Times New Roman" w:hAnsi="Times New Roman" w:cs="Times New Roman"/>
          <w:sz w:val="24"/>
          <w:szCs w:val="24"/>
        </w:rPr>
        <w:t>4</w:t>
      </w:r>
      <w:r w:rsidR="0059276C">
        <w:rPr>
          <w:rFonts w:ascii="Times New Roman" w:hAnsi="Times New Roman" w:cs="Times New Roman"/>
          <w:sz w:val="24"/>
          <w:szCs w:val="24"/>
        </w:rPr>
        <w:t>, 2020</w:t>
      </w:r>
    </w:p>
    <w:p w14:paraId="232D8DA0" w14:textId="09122599" w:rsidR="005614D8" w:rsidRPr="0059276C" w:rsidRDefault="0059276C" w:rsidP="0059276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Monroeville Convention Center</w:t>
      </w:r>
    </w:p>
    <w:p w14:paraId="38311FC1" w14:textId="7A0F03B8" w:rsidR="00CE5ED7" w:rsidRDefault="00CE5ED7" w:rsidP="00CE5E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Updates</w:t>
      </w:r>
    </w:p>
    <w:p w14:paraId="0B396B3F" w14:textId="04885F80" w:rsidR="00514934" w:rsidRDefault="00CE5ED7" w:rsidP="00CE5ED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Healthcare Group </w:t>
      </w:r>
      <w:r w:rsidR="00C837DC">
        <w:rPr>
          <w:rFonts w:ascii="Times New Roman" w:hAnsi="Times New Roman" w:cs="Times New Roman"/>
          <w:sz w:val="24"/>
          <w:szCs w:val="24"/>
        </w:rPr>
        <w:t>Wellness for Schools Symposium</w:t>
      </w:r>
    </w:p>
    <w:p w14:paraId="1E9E4CD6" w14:textId="03EF7BAA" w:rsidR="001F29A7" w:rsidRPr="0084598E" w:rsidRDefault="001F29A7" w:rsidP="00EA076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>Thursday, June 11, 2020 8a-12pm</w:t>
      </w:r>
      <w:r w:rsidR="0029414D">
        <w:rPr>
          <w:rFonts w:ascii="Times New Roman" w:hAnsi="Times New Roman" w:cs="Times New Roman"/>
          <w:sz w:val="24"/>
          <w:szCs w:val="24"/>
        </w:rPr>
        <w:t xml:space="preserve"> @</w:t>
      </w:r>
      <w:r w:rsidR="0084598E" w:rsidRPr="0084598E">
        <w:rPr>
          <w:rFonts w:ascii="Times New Roman" w:hAnsi="Times New Roman" w:cs="Times New Roman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sz w:val="24"/>
          <w:szCs w:val="24"/>
        </w:rPr>
        <w:t xml:space="preserve">CCAC Northside Campus </w:t>
      </w:r>
    </w:p>
    <w:p w14:paraId="64ED3807" w14:textId="45277505" w:rsidR="001F29A7" w:rsidRDefault="001F29A7" w:rsidP="00CE5ED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Registration, ACT 48 credits</w:t>
      </w:r>
    </w:p>
    <w:p w14:paraId="15C11903" w14:textId="6332B41A" w:rsidR="001F29A7" w:rsidRDefault="001F29A7" w:rsidP="00CE5ED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Visit: American-healthcare.net</w:t>
      </w:r>
      <w:r w:rsidR="0084598E">
        <w:rPr>
          <w:rFonts w:ascii="Times New Roman" w:hAnsi="Times New Roman" w:cs="Times New Roman"/>
          <w:sz w:val="24"/>
          <w:szCs w:val="24"/>
        </w:rPr>
        <w:t xml:space="preserve"> for more information</w:t>
      </w:r>
    </w:p>
    <w:p w14:paraId="5C074D12" w14:textId="1F249424" w:rsidR="00CE5ED7" w:rsidRDefault="00CE5ED7" w:rsidP="00CE5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3F26F" w14:textId="77777777" w:rsidR="00CE5ED7" w:rsidRDefault="00CE5ED7" w:rsidP="00CE5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13DA2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4AEDB57D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038FEB53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0DE643F6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3C65EB70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57B80945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5A0549C3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4454BDD0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3D76253E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52836E99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2880FBC1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771C12BA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327250B8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264DDE2D" w14:textId="77777777" w:rsidR="00267C37" w:rsidRDefault="00267C37" w:rsidP="00931CC2">
      <w:pPr>
        <w:pStyle w:val="Header"/>
        <w:jc w:val="center"/>
        <w:rPr>
          <w:b/>
          <w:sz w:val="24"/>
          <w:szCs w:val="24"/>
        </w:rPr>
      </w:pPr>
    </w:p>
    <w:p w14:paraId="7EA1D97E" w14:textId="668F6621" w:rsidR="00931CC2" w:rsidRPr="002C4681" w:rsidRDefault="00931CC2" w:rsidP="00931CC2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 w:rsidRPr="002C4681">
        <w:rPr>
          <w:b/>
          <w:sz w:val="24"/>
          <w:szCs w:val="24"/>
        </w:rPr>
        <w:lastRenderedPageBreak/>
        <w:t xml:space="preserve">TREASURER’S REPORT </w:t>
      </w:r>
      <w:r w:rsidRPr="002C4681">
        <w:rPr>
          <w:b/>
          <w:sz w:val="24"/>
          <w:szCs w:val="24"/>
        </w:rPr>
        <w:br/>
      </w:r>
      <w:r>
        <w:rPr>
          <w:b/>
          <w:sz w:val="24"/>
          <w:szCs w:val="24"/>
        </w:rPr>
        <w:t>Allegheny County Immunization Coalition</w:t>
      </w:r>
    </w:p>
    <w:p w14:paraId="2221AC57" w14:textId="77777777" w:rsidR="00931CC2" w:rsidRPr="002C4681" w:rsidRDefault="00931CC2" w:rsidP="00931CC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8</w:t>
      </w:r>
      <w:r w:rsidRPr="00E103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2019 through November 21</w:t>
      </w:r>
      <w:r w:rsidRPr="00B5697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2019</w:t>
      </w:r>
    </w:p>
    <w:p w14:paraId="00DD38EF" w14:textId="77777777" w:rsidR="00931CC2" w:rsidRDefault="00931CC2" w:rsidP="00931CC2"/>
    <w:p w14:paraId="41DDEC8F" w14:textId="77777777" w:rsidR="00931CC2" w:rsidRPr="002C4681" w:rsidRDefault="00931CC2" w:rsidP="00931CC2">
      <w:pPr>
        <w:jc w:val="center"/>
        <w:rPr>
          <w:b/>
        </w:rPr>
      </w:pPr>
      <w:r w:rsidRPr="002C4681">
        <w:rPr>
          <w:b/>
        </w:rPr>
        <w:t>GRANT SUB</w:t>
      </w:r>
      <w:r>
        <w:rPr>
          <w:b/>
        </w:rPr>
        <w:t xml:space="preserve">CONTRACT </w:t>
      </w:r>
      <w:r w:rsidRPr="002C4681">
        <w:rPr>
          <w:b/>
        </w:rPr>
        <w:t>ACCOUNT</w:t>
      </w:r>
      <w:r>
        <w:rPr>
          <w:b/>
        </w:rPr>
        <w:t>, #27480207</w:t>
      </w:r>
    </w:p>
    <w:p w14:paraId="79C90B94" w14:textId="77777777" w:rsidR="00931CC2" w:rsidRPr="00FA07C4" w:rsidRDefault="00931CC2" w:rsidP="00931CC2">
      <w:pPr>
        <w:ind w:right="270"/>
        <w:rPr>
          <w:b/>
        </w:rPr>
      </w:pPr>
      <w:r>
        <w:rPr>
          <w:b/>
        </w:rPr>
        <w:t>Balance on Hand, August 8</w:t>
      </w:r>
      <w:r w:rsidRPr="00E1035C">
        <w:rPr>
          <w:b/>
          <w:vertAlign w:val="superscript"/>
        </w:rPr>
        <w:t>th</w:t>
      </w:r>
      <w:r>
        <w:rPr>
          <w:b/>
        </w:rPr>
        <w:t>, 2019</w:t>
      </w:r>
      <w:r>
        <w:t xml:space="preserve">                                                                                                   </w:t>
      </w:r>
      <w:r w:rsidRPr="00AF1F90">
        <w:rPr>
          <w:b/>
        </w:rPr>
        <w:t>$</w:t>
      </w:r>
      <w:r>
        <w:rPr>
          <w:b/>
        </w:rPr>
        <w:t>15,903.00</w:t>
      </w:r>
    </w:p>
    <w:p w14:paraId="30CE2C12" w14:textId="77777777" w:rsidR="00931CC2" w:rsidRDefault="00931CC2" w:rsidP="00931CC2">
      <w:pPr>
        <w:pStyle w:val="NoSpacing"/>
        <w:tabs>
          <w:tab w:val="left" w:pos="7920"/>
        </w:tabs>
        <w:ind w:right="270"/>
      </w:pPr>
      <w:r w:rsidRPr="00797679">
        <w:t xml:space="preserve">Expenses </w:t>
      </w:r>
      <w:r>
        <w:t xml:space="preserve"> </w:t>
      </w:r>
      <w:r>
        <w:tab/>
        <w:t xml:space="preserve">           </w:t>
      </w:r>
      <w:r w:rsidRPr="00797679">
        <w:t>$</w:t>
      </w:r>
      <w:r>
        <w:t>0.00</w:t>
      </w:r>
    </w:p>
    <w:p w14:paraId="707D7964" w14:textId="77777777" w:rsidR="00931CC2" w:rsidRDefault="00931CC2" w:rsidP="00931CC2">
      <w:pPr>
        <w:pStyle w:val="NoSpacing"/>
        <w:tabs>
          <w:tab w:val="left" w:pos="7920"/>
        </w:tabs>
        <w:ind w:right="270"/>
      </w:pPr>
      <w:r>
        <w:t xml:space="preserve">                       </w:t>
      </w:r>
      <w:r>
        <w:tab/>
        <w:t xml:space="preserve">                                                          </w:t>
      </w:r>
    </w:p>
    <w:p w14:paraId="18A6DCC7" w14:textId="77777777" w:rsidR="00931CC2" w:rsidRPr="00AF1F90" w:rsidRDefault="00931CC2" w:rsidP="00931CC2">
      <w:pPr>
        <w:ind w:right="270"/>
      </w:pPr>
      <w:r w:rsidRPr="00AF1F90">
        <w:t>Total Expenses</w:t>
      </w:r>
      <w:r w:rsidRPr="00AF1F90">
        <w:tab/>
      </w:r>
      <w:r w:rsidRPr="00AF1F90">
        <w:tab/>
      </w:r>
      <w:r w:rsidRPr="00AF1F90">
        <w:tab/>
      </w:r>
      <w:r w:rsidRPr="00AF1F90">
        <w:tab/>
      </w:r>
      <w:r w:rsidRPr="00AF1F90">
        <w:tab/>
      </w:r>
      <w:r w:rsidRPr="00AF1F90">
        <w:tab/>
      </w:r>
      <w:r w:rsidRPr="00AF1F90">
        <w:tab/>
      </w:r>
      <w:r w:rsidRPr="00AF1F90">
        <w:tab/>
      </w:r>
      <w:r w:rsidRPr="00AF1F90">
        <w:tab/>
      </w:r>
      <w:r w:rsidRPr="00AF1F90">
        <w:tab/>
      </w:r>
      <w:r>
        <w:t xml:space="preserve">            </w:t>
      </w:r>
      <w:r w:rsidRPr="00C41F52">
        <w:rPr>
          <w:u w:val="single"/>
        </w:rPr>
        <w:t>$</w:t>
      </w:r>
      <w:r>
        <w:rPr>
          <w:u w:val="single"/>
        </w:rPr>
        <w:t>0.00</w:t>
      </w:r>
    </w:p>
    <w:p w14:paraId="5470840D" w14:textId="77777777" w:rsidR="00931CC2" w:rsidRPr="00AF1F90" w:rsidRDefault="00931CC2" w:rsidP="00931CC2">
      <w:pPr>
        <w:ind w:right="270"/>
      </w:pPr>
      <w:r>
        <w:rPr>
          <w:b/>
        </w:rPr>
        <w:t>Balance on Hand, November 21</w:t>
      </w:r>
      <w:r w:rsidRPr="00B5697C">
        <w:rPr>
          <w:b/>
          <w:vertAlign w:val="superscript"/>
        </w:rPr>
        <w:t>st</w:t>
      </w:r>
      <w:r>
        <w:rPr>
          <w:b/>
        </w:rPr>
        <w:t>, 2019</w:t>
      </w:r>
      <w:r w:rsidRPr="00AF1F90">
        <w:tab/>
      </w:r>
      <w:r w:rsidRPr="00AF1F90">
        <w:tab/>
      </w:r>
      <w:r w:rsidRPr="00AF1F90">
        <w:tab/>
      </w:r>
      <w:r w:rsidRPr="00AF1F90">
        <w:tab/>
      </w:r>
      <w:r w:rsidRPr="00AF1F90">
        <w:tab/>
      </w:r>
      <w:r w:rsidRPr="00AF1F90">
        <w:tab/>
      </w:r>
      <w:r>
        <w:t xml:space="preserve">                 </w:t>
      </w:r>
      <w:r w:rsidRPr="00AF1F90">
        <w:rPr>
          <w:b/>
        </w:rPr>
        <w:t>$</w:t>
      </w:r>
      <w:r>
        <w:rPr>
          <w:b/>
        </w:rPr>
        <w:t>15,903.00</w:t>
      </w:r>
    </w:p>
    <w:p w14:paraId="7B86C4AE" w14:textId="77777777" w:rsidR="00931CC2" w:rsidRPr="002C4681" w:rsidRDefault="00931CC2" w:rsidP="00931CC2">
      <w:pPr>
        <w:ind w:right="270"/>
        <w:jc w:val="center"/>
        <w:rPr>
          <w:b/>
        </w:rPr>
      </w:pPr>
      <w:r w:rsidRPr="002C4681">
        <w:rPr>
          <w:b/>
        </w:rPr>
        <w:t>CASH SUBACCOUNT</w:t>
      </w:r>
      <w:r>
        <w:rPr>
          <w:b/>
        </w:rPr>
        <w:t>, #27480079</w:t>
      </w:r>
    </w:p>
    <w:p w14:paraId="7C343EDE" w14:textId="77777777" w:rsidR="00931CC2" w:rsidRDefault="00931CC2" w:rsidP="00931CC2">
      <w:pPr>
        <w:ind w:right="270"/>
      </w:pPr>
      <w:r>
        <w:rPr>
          <w:b/>
        </w:rPr>
        <w:t>Balance on Hand, August 8</w:t>
      </w:r>
      <w:r w:rsidRPr="00E1035C">
        <w:rPr>
          <w:b/>
          <w:vertAlign w:val="superscript"/>
        </w:rPr>
        <w:t>th</w:t>
      </w:r>
      <w:r>
        <w:rPr>
          <w:b/>
        </w:rPr>
        <w:t>, 2019</w:t>
      </w:r>
      <w:r w:rsidRPr="00836833"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>
        <w:t xml:space="preserve">                               </w:t>
      </w:r>
      <w:r w:rsidRPr="00836833">
        <w:rPr>
          <w:b/>
        </w:rPr>
        <w:t>$</w:t>
      </w:r>
      <w:r>
        <w:rPr>
          <w:b/>
        </w:rPr>
        <w:t>48,361.55</w:t>
      </w:r>
    </w:p>
    <w:p w14:paraId="7B5CCDFF" w14:textId="77777777" w:rsidR="00931CC2" w:rsidRDefault="00931CC2" w:rsidP="00931CC2">
      <w:pPr>
        <w:pStyle w:val="NoSpacing"/>
        <w:ind w:right="270"/>
      </w:pPr>
      <w:r>
        <w:t xml:space="preserve">              </w:t>
      </w:r>
    </w:p>
    <w:p w14:paraId="32579983" w14:textId="77777777" w:rsidR="00931CC2" w:rsidRDefault="00931CC2" w:rsidP="00931CC2">
      <w:pPr>
        <w:pStyle w:val="NoSpacing"/>
        <w:ind w:right="270"/>
      </w:pPr>
      <w:r>
        <w:t>Total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41F52">
        <w:rPr>
          <w:u w:val="single"/>
        </w:rPr>
        <w:t>$</w:t>
      </w:r>
      <w:r>
        <w:rPr>
          <w:u w:val="single"/>
        </w:rPr>
        <w:t>0.00</w:t>
      </w:r>
      <w:r>
        <w:t xml:space="preserve"> </w:t>
      </w:r>
    </w:p>
    <w:p w14:paraId="65A90364" w14:textId="77777777" w:rsidR="00931CC2" w:rsidRDefault="00931CC2" w:rsidP="00931CC2">
      <w:pPr>
        <w:pStyle w:val="NoSpacing"/>
        <w:ind w:right="270"/>
      </w:pPr>
    </w:p>
    <w:p w14:paraId="1FF3F423" w14:textId="77777777" w:rsidR="00931CC2" w:rsidRDefault="00931CC2" w:rsidP="00931CC2">
      <w:pPr>
        <w:pStyle w:val="NoSpacing"/>
        <w:ind w:right="270"/>
      </w:pPr>
      <w:r>
        <w:t>Expenditures: Conrad Catering Aug 19 Meeting</w:t>
      </w:r>
      <w:r>
        <w:tab/>
        <w:t xml:space="preserve">                                                                                </w:t>
      </w:r>
      <w:r w:rsidRPr="0006484E">
        <w:t>$</w:t>
      </w:r>
      <w:r>
        <w:t>305.80</w:t>
      </w:r>
    </w:p>
    <w:p w14:paraId="6CE9B043" w14:textId="77777777" w:rsidR="00931CC2" w:rsidRDefault="00931CC2" w:rsidP="00931CC2">
      <w:pPr>
        <w:pStyle w:val="NoSpacing"/>
        <w:ind w:right="270"/>
      </w:pPr>
      <w:r>
        <w:t>PNC Supplies from June/Aug 19                                                                                                              $489.94</w:t>
      </w:r>
    </w:p>
    <w:p w14:paraId="5C1BFA77" w14:textId="77777777" w:rsidR="00931CC2" w:rsidRDefault="00931CC2" w:rsidP="00931CC2">
      <w:pPr>
        <w:pStyle w:val="NoSpacing"/>
        <w:ind w:right="270"/>
      </w:pPr>
      <w:r>
        <w:t xml:space="preserve">                       </w:t>
      </w:r>
    </w:p>
    <w:p w14:paraId="38649873" w14:textId="77777777" w:rsidR="00931CC2" w:rsidRDefault="00931CC2" w:rsidP="00931CC2">
      <w:pPr>
        <w:pStyle w:val="NoSpacing"/>
        <w:ind w:right="270"/>
      </w:pPr>
      <w:r w:rsidRPr="00836833">
        <w:t>Total Expenses</w:t>
      </w:r>
      <w:r w:rsidRPr="00836833"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>
        <w:t xml:space="preserve">        </w:t>
      </w:r>
      <w:r w:rsidRPr="00C41F52">
        <w:rPr>
          <w:u w:val="single"/>
        </w:rPr>
        <w:t>$</w:t>
      </w:r>
      <w:r>
        <w:rPr>
          <w:u w:val="single"/>
        </w:rPr>
        <w:t>795.74</w:t>
      </w:r>
    </w:p>
    <w:p w14:paraId="063938DD" w14:textId="77777777" w:rsidR="00931CC2" w:rsidRDefault="00931CC2" w:rsidP="00931CC2">
      <w:pPr>
        <w:pStyle w:val="NoSpacing"/>
        <w:ind w:right="270"/>
      </w:pPr>
      <w:r>
        <w:t xml:space="preserve"> </w:t>
      </w:r>
    </w:p>
    <w:p w14:paraId="5C473BE4" w14:textId="77777777" w:rsidR="00931CC2" w:rsidRDefault="00931CC2" w:rsidP="00931CC2">
      <w:pPr>
        <w:ind w:right="270"/>
      </w:pPr>
      <w:r>
        <w:rPr>
          <w:b/>
        </w:rPr>
        <w:t>Balance on Hand, November 21</w:t>
      </w:r>
      <w:r w:rsidRPr="00B5697C">
        <w:rPr>
          <w:b/>
          <w:vertAlign w:val="superscript"/>
        </w:rPr>
        <w:t>st</w:t>
      </w:r>
      <w:r>
        <w:rPr>
          <w:b/>
        </w:rPr>
        <w:t>, 2019</w:t>
      </w:r>
      <w:r>
        <w:rPr>
          <w:b/>
        </w:rPr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 w:rsidRPr="00836833">
        <w:tab/>
      </w:r>
      <w:r>
        <w:t xml:space="preserve">   </w:t>
      </w:r>
      <w:r w:rsidRPr="00836833">
        <w:rPr>
          <w:b/>
        </w:rPr>
        <w:t>$</w:t>
      </w:r>
      <w:r>
        <w:rPr>
          <w:b/>
        </w:rPr>
        <w:t>47,565.81</w:t>
      </w:r>
    </w:p>
    <w:p w14:paraId="33D19037" w14:textId="77777777" w:rsidR="00931CC2" w:rsidRDefault="00931CC2" w:rsidP="00931CC2"/>
    <w:p w14:paraId="09966786" w14:textId="77777777" w:rsidR="00931CC2" w:rsidRDefault="00931CC2" w:rsidP="00931CC2">
      <w:pPr>
        <w:jc w:val="center"/>
      </w:pPr>
    </w:p>
    <w:p w14:paraId="6A0E357A" w14:textId="77777777" w:rsidR="00931CC2" w:rsidRDefault="00931CC2" w:rsidP="00931CC2"/>
    <w:p w14:paraId="3E267332" w14:textId="77777777" w:rsidR="00931CC2" w:rsidRDefault="00931CC2" w:rsidP="00931CC2"/>
    <w:p w14:paraId="6A3D74DD" w14:textId="77777777" w:rsidR="00931CC2" w:rsidRDefault="00931CC2" w:rsidP="00931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3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283A"/>
    <w:multiLevelType w:val="hybridMultilevel"/>
    <w:tmpl w:val="CA7807A2"/>
    <w:lvl w:ilvl="0" w:tplc="B6600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1C42"/>
    <w:multiLevelType w:val="hybridMultilevel"/>
    <w:tmpl w:val="AEBA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AB"/>
    <w:rsid w:val="0001415F"/>
    <w:rsid w:val="00014F11"/>
    <w:rsid w:val="00025975"/>
    <w:rsid w:val="00036406"/>
    <w:rsid w:val="0009172B"/>
    <w:rsid w:val="000A63BC"/>
    <w:rsid w:val="000B5E8B"/>
    <w:rsid w:val="000C54DF"/>
    <w:rsid w:val="000D00FB"/>
    <w:rsid w:val="000D12B4"/>
    <w:rsid w:val="000D26F2"/>
    <w:rsid w:val="000E4B50"/>
    <w:rsid w:val="00105BE3"/>
    <w:rsid w:val="00117A93"/>
    <w:rsid w:val="00127606"/>
    <w:rsid w:val="0014652A"/>
    <w:rsid w:val="001656E8"/>
    <w:rsid w:val="00165E58"/>
    <w:rsid w:val="00173A9C"/>
    <w:rsid w:val="001770AA"/>
    <w:rsid w:val="001A5A28"/>
    <w:rsid w:val="001A60E1"/>
    <w:rsid w:val="001B5062"/>
    <w:rsid w:val="001D39A9"/>
    <w:rsid w:val="001E7132"/>
    <w:rsid w:val="001F29A7"/>
    <w:rsid w:val="00207E67"/>
    <w:rsid w:val="002222AB"/>
    <w:rsid w:val="0022249F"/>
    <w:rsid w:val="00230B0B"/>
    <w:rsid w:val="00265FEB"/>
    <w:rsid w:val="00266022"/>
    <w:rsid w:val="00267C37"/>
    <w:rsid w:val="00286B5E"/>
    <w:rsid w:val="0029414D"/>
    <w:rsid w:val="002B385F"/>
    <w:rsid w:val="002D52D0"/>
    <w:rsid w:val="002F2EC2"/>
    <w:rsid w:val="002F3F1F"/>
    <w:rsid w:val="002F4FE5"/>
    <w:rsid w:val="00312EA1"/>
    <w:rsid w:val="003139E7"/>
    <w:rsid w:val="003411BB"/>
    <w:rsid w:val="003439D4"/>
    <w:rsid w:val="00346FA1"/>
    <w:rsid w:val="003536E3"/>
    <w:rsid w:val="00362FC0"/>
    <w:rsid w:val="00380FA1"/>
    <w:rsid w:val="00382314"/>
    <w:rsid w:val="003910AE"/>
    <w:rsid w:val="003956FE"/>
    <w:rsid w:val="003B1004"/>
    <w:rsid w:val="003D0AE5"/>
    <w:rsid w:val="003D496A"/>
    <w:rsid w:val="003E2C67"/>
    <w:rsid w:val="003F19C0"/>
    <w:rsid w:val="004110AB"/>
    <w:rsid w:val="00431871"/>
    <w:rsid w:val="00444772"/>
    <w:rsid w:val="00455071"/>
    <w:rsid w:val="004606FA"/>
    <w:rsid w:val="00474F3F"/>
    <w:rsid w:val="00477F20"/>
    <w:rsid w:val="00485BE3"/>
    <w:rsid w:val="004927DC"/>
    <w:rsid w:val="004A0FF9"/>
    <w:rsid w:val="004A6D8A"/>
    <w:rsid w:val="004E2E1F"/>
    <w:rsid w:val="004F4362"/>
    <w:rsid w:val="00500419"/>
    <w:rsid w:val="00514934"/>
    <w:rsid w:val="00520487"/>
    <w:rsid w:val="00525C3C"/>
    <w:rsid w:val="00537408"/>
    <w:rsid w:val="00541304"/>
    <w:rsid w:val="005614D8"/>
    <w:rsid w:val="00570C06"/>
    <w:rsid w:val="0057387C"/>
    <w:rsid w:val="0057401B"/>
    <w:rsid w:val="0059276C"/>
    <w:rsid w:val="005A1FF0"/>
    <w:rsid w:val="005A2118"/>
    <w:rsid w:val="005A4CF1"/>
    <w:rsid w:val="005A7208"/>
    <w:rsid w:val="005B6057"/>
    <w:rsid w:val="005B71D5"/>
    <w:rsid w:val="005C1AB8"/>
    <w:rsid w:val="005C3651"/>
    <w:rsid w:val="005C5DB3"/>
    <w:rsid w:val="005E6702"/>
    <w:rsid w:val="005F29E5"/>
    <w:rsid w:val="0060051A"/>
    <w:rsid w:val="00620FC2"/>
    <w:rsid w:val="00633DD5"/>
    <w:rsid w:val="00643F3F"/>
    <w:rsid w:val="006464E2"/>
    <w:rsid w:val="006502E4"/>
    <w:rsid w:val="0065170D"/>
    <w:rsid w:val="00657CA3"/>
    <w:rsid w:val="00665242"/>
    <w:rsid w:val="00665706"/>
    <w:rsid w:val="00665EA6"/>
    <w:rsid w:val="00673AF0"/>
    <w:rsid w:val="006B37C7"/>
    <w:rsid w:val="006B7C9B"/>
    <w:rsid w:val="006C4AD0"/>
    <w:rsid w:val="006D02D8"/>
    <w:rsid w:val="006D3293"/>
    <w:rsid w:val="006E09F8"/>
    <w:rsid w:val="006E397E"/>
    <w:rsid w:val="006F5AC2"/>
    <w:rsid w:val="0070314C"/>
    <w:rsid w:val="007145B0"/>
    <w:rsid w:val="00731F5C"/>
    <w:rsid w:val="00752566"/>
    <w:rsid w:val="00757F25"/>
    <w:rsid w:val="00760059"/>
    <w:rsid w:val="00763592"/>
    <w:rsid w:val="00784DE9"/>
    <w:rsid w:val="00791D5B"/>
    <w:rsid w:val="007A26E7"/>
    <w:rsid w:val="007A7E63"/>
    <w:rsid w:val="007B7C08"/>
    <w:rsid w:val="007D14D9"/>
    <w:rsid w:val="007D5569"/>
    <w:rsid w:val="007E76EF"/>
    <w:rsid w:val="007F2FA8"/>
    <w:rsid w:val="008114B4"/>
    <w:rsid w:val="0082061D"/>
    <w:rsid w:val="00844EF2"/>
    <w:rsid w:val="0084598E"/>
    <w:rsid w:val="00852F86"/>
    <w:rsid w:val="00853FA2"/>
    <w:rsid w:val="00855D00"/>
    <w:rsid w:val="00872991"/>
    <w:rsid w:val="00876067"/>
    <w:rsid w:val="00885E42"/>
    <w:rsid w:val="008A15DD"/>
    <w:rsid w:val="008A2D31"/>
    <w:rsid w:val="008A7E96"/>
    <w:rsid w:val="008C1122"/>
    <w:rsid w:val="008C14A3"/>
    <w:rsid w:val="008E0201"/>
    <w:rsid w:val="008E2CCF"/>
    <w:rsid w:val="008E49A6"/>
    <w:rsid w:val="008F2DC1"/>
    <w:rsid w:val="008F7AA7"/>
    <w:rsid w:val="00903A3C"/>
    <w:rsid w:val="00903A91"/>
    <w:rsid w:val="00931CC2"/>
    <w:rsid w:val="00954837"/>
    <w:rsid w:val="00997F05"/>
    <w:rsid w:val="009A34AD"/>
    <w:rsid w:val="009B340A"/>
    <w:rsid w:val="009B3995"/>
    <w:rsid w:val="009B6BCA"/>
    <w:rsid w:val="009C3CEA"/>
    <w:rsid w:val="009C3FB7"/>
    <w:rsid w:val="009D1516"/>
    <w:rsid w:val="009D4B98"/>
    <w:rsid w:val="009F039D"/>
    <w:rsid w:val="00A00DB9"/>
    <w:rsid w:val="00A023F7"/>
    <w:rsid w:val="00A03446"/>
    <w:rsid w:val="00A06489"/>
    <w:rsid w:val="00A40982"/>
    <w:rsid w:val="00A43B7D"/>
    <w:rsid w:val="00A50335"/>
    <w:rsid w:val="00A617E4"/>
    <w:rsid w:val="00A7440D"/>
    <w:rsid w:val="00A833BA"/>
    <w:rsid w:val="00A86320"/>
    <w:rsid w:val="00AB1ECB"/>
    <w:rsid w:val="00AB3BAF"/>
    <w:rsid w:val="00AC7AE7"/>
    <w:rsid w:val="00AE3239"/>
    <w:rsid w:val="00AE60AF"/>
    <w:rsid w:val="00AE7F97"/>
    <w:rsid w:val="00AF17FB"/>
    <w:rsid w:val="00B03BF6"/>
    <w:rsid w:val="00B121B6"/>
    <w:rsid w:val="00B12418"/>
    <w:rsid w:val="00B26931"/>
    <w:rsid w:val="00B34453"/>
    <w:rsid w:val="00B36953"/>
    <w:rsid w:val="00B40308"/>
    <w:rsid w:val="00B45ED6"/>
    <w:rsid w:val="00B669AB"/>
    <w:rsid w:val="00B73ABB"/>
    <w:rsid w:val="00B754FE"/>
    <w:rsid w:val="00B77099"/>
    <w:rsid w:val="00B833C1"/>
    <w:rsid w:val="00B90549"/>
    <w:rsid w:val="00BA2DB4"/>
    <w:rsid w:val="00BC328F"/>
    <w:rsid w:val="00BC3BD2"/>
    <w:rsid w:val="00BE0BE9"/>
    <w:rsid w:val="00BF051A"/>
    <w:rsid w:val="00BF3A8B"/>
    <w:rsid w:val="00BF6A8D"/>
    <w:rsid w:val="00C005DB"/>
    <w:rsid w:val="00C02F0B"/>
    <w:rsid w:val="00C04543"/>
    <w:rsid w:val="00C2035D"/>
    <w:rsid w:val="00C24E68"/>
    <w:rsid w:val="00C311AC"/>
    <w:rsid w:val="00C45004"/>
    <w:rsid w:val="00C62C0C"/>
    <w:rsid w:val="00C657C8"/>
    <w:rsid w:val="00C658E0"/>
    <w:rsid w:val="00C66F68"/>
    <w:rsid w:val="00C837DC"/>
    <w:rsid w:val="00C91F6E"/>
    <w:rsid w:val="00CA0F67"/>
    <w:rsid w:val="00CB249F"/>
    <w:rsid w:val="00CC767D"/>
    <w:rsid w:val="00CC77D8"/>
    <w:rsid w:val="00CD2A7A"/>
    <w:rsid w:val="00CD45EA"/>
    <w:rsid w:val="00CD58B7"/>
    <w:rsid w:val="00CE41E6"/>
    <w:rsid w:val="00CE449B"/>
    <w:rsid w:val="00CE5ED7"/>
    <w:rsid w:val="00CE78E8"/>
    <w:rsid w:val="00CF1E9E"/>
    <w:rsid w:val="00CF4654"/>
    <w:rsid w:val="00CF522E"/>
    <w:rsid w:val="00D131BA"/>
    <w:rsid w:val="00D21463"/>
    <w:rsid w:val="00D41741"/>
    <w:rsid w:val="00D430BB"/>
    <w:rsid w:val="00D54D6F"/>
    <w:rsid w:val="00D55C2A"/>
    <w:rsid w:val="00D579F7"/>
    <w:rsid w:val="00D74CC0"/>
    <w:rsid w:val="00D81179"/>
    <w:rsid w:val="00DA429F"/>
    <w:rsid w:val="00DA6E67"/>
    <w:rsid w:val="00DE3DFA"/>
    <w:rsid w:val="00DE5E41"/>
    <w:rsid w:val="00DE7672"/>
    <w:rsid w:val="00DF7F73"/>
    <w:rsid w:val="00E0292F"/>
    <w:rsid w:val="00E11F86"/>
    <w:rsid w:val="00E21F7B"/>
    <w:rsid w:val="00E33E5D"/>
    <w:rsid w:val="00E70634"/>
    <w:rsid w:val="00E7531D"/>
    <w:rsid w:val="00E764EA"/>
    <w:rsid w:val="00E87C12"/>
    <w:rsid w:val="00EA0622"/>
    <w:rsid w:val="00EA2210"/>
    <w:rsid w:val="00ED5DD7"/>
    <w:rsid w:val="00EE6CCC"/>
    <w:rsid w:val="00EF0EB3"/>
    <w:rsid w:val="00F01D1C"/>
    <w:rsid w:val="00F12FDB"/>
    <w:rsid w:val="00F163D5"/>
    <w:rsid w:val="00F263E8"/>
    <w:rsid w:val="00F4314A"/>
    <w:rsid w:val="00F5435B"/>
    <w:rsid w:val="00F61382"/>
    <w:rsid w:val="00F65642"/>
    <w:rsid w:val="00F7283A"/>
    <w:rsid w:val="00F86B92"/>
    <w:rsid w:val="00F94042"/>
    <w:rsid w:val="00F97CE0"/>
    <w:rsid w:val="00FA1173"/>
    <w:rsid w:val="00FA55FD"/>
    <w:rsid w:val="00FB1C02"/>
    <w:rsid w:val="00FB4686"/>
    <w:rsid w:val="00FB527B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3F1C"/>
  <w15:chartTrackingRefBased/>
  <w15:docId w15:val="{BBEB321A-FB89-42CD-ACAE-537A4E7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9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3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62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03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50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6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1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allegheny.org/news/b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tshea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tsheard.com/join-us-pag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Gilbert</dc:creator>
  <cp:keywords/>
  <dc:description/>
  <cp:lastModifiedBy>Morgan Gilbert</cp:lastModifiedBy>
  <cp:revision>295</cp:revision>
  <dcterms:created xsi:type="dcterms:W3CDTF">2019-12-05T14:02:00Z</dcterms:created>
  <dcterms:modified xsi:type="dcterms:W3CDTF">2019-12-06T17:49:00Z</dcterms:modified>
</cp:coreProperties>
</file>